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09" w:rsidRPr="003C0C7F" w:rsidRDefault="00CD3909" w:rsidP="00701DBE">
      <w:pPr>
        <w:spacing w:after="0" w:line="240" w:lineRule="auto"/>
        <w:jc w:val="center"/>
        <w:outlineLvl w:val="0"/>
        <w:rPr>
          <w:rFonts w:ascii="Times New Roman" w:hAnsi="Times New Roman" w:cs="Times New Roman"/>
          <w:b/>
          <w:bCs/>
          <w:caps/>
          <w:sz w:val="24"/>
          <w:szCs w:val="24"/>
          <w:lang w:val="ro-MO"/>
        </w:rPr>
      </w:pPr>
      <w:bookmarkStart w:id="0" w:name="_Toc285981003"/>
      <w:bookmarkStart w:id="1" w:name="_Toc316633723"/>
      <w:bookmarkStart w:id="2" w:name="_Toc316635888"/>
      <w:bookmarkStart w:id="3" w:name="_Toc316635956"/>
      <w:bookmarkStart w:id="4" w:name="_Toc283726786"/>
      <w:bookmarkStart w:id="5" w:name="_Toc285018246"/>
      <w:bookmarkStart w:id="6" w:name="_Toc285784980"/>
      <w:bookmarkStart w:id="7" w:name="_Toc285809006"/>
      <w:bookmarkStart w:id="8" w:name="_Toc285872478"/>
      <w:bookmarkStart w:id="9" w:name="_Toc285872825"/>
      <w:bookmarkStart w:id="10" w:name="_Toc285872912"/>
      <w:bookmarkStart w:id="11" w:name="_Toc285873062"/>
      <w:r w:rsidRPr="003C0C7F">
        <w:rPr>
          <w:rFonts w:ascii="Times New Roman" w:hAnsi="Times New Roman" w:cs="Times New Roman"/>
          <w:b/>
          <w:bCs/>
          <w:caps/>
          <w:sz w:val="24"/>
          <w:szCs w:val="24"/>
          <w:lang w:val="ro-MO"/>
        </w:rPr>
        <w:t>Raport  analitic</w:t>
      </w:r>
      <w:bookmarkEnd w:id="0"/>
      <w:bookmarkEnd w:id="1"/>
      <w:bookmarkEnd w:id="2"/>
      <w:bookmarkEnd w:id="3"/>
    </w:p>
    <w:p w:rsidR="00CD3909" w:rsidRPr="003C0C7F" w:rsidRDefault="00CD3909" w:rsidP="00701DBE">
      <w:pPr>
        <w:pStyle w:val="af6"/>
        <w:spacing w:after="0"/>
        <w:rPr>
          <w:rFonts w:ascii="Times New Roman" w:hAnsi="Times New Roman" w:cs="Times New Roman"/>
          <w:b/>
          <w:caps/>
          <w:lang w:val="ro-MO"/>
        </w:rPr>
      </w:pPr>
      <w:r w:rsidRPr="003C0C7F">
        <w:rPr>
          <w:rFonts w:ascii="Times New Roman" w:hAnsi="Times New Roman" w:cs="Times New Roman"/>
          <w:b/>
          <w:caps/>
          <w:lang w:val="ro-MO"/>
        </w:rPr>
        <w:t xml:space="preserve">IMSP Spitalul raional Soroca </w:t>
      </w:r>
    </w:p>
    <w:p w:rsidR="00CD3909" w:rsidRPr="003C0C7F" w:rsidRDefault="00CD3909" w:rsidP="00701DBE">
      <w:pPr>
        <w:pStyle w:val="af6"/>
        <w:spacing w:after="0"/>
        <w:rPr>
          <w:rFonts w:ascii="Times New Roman" w:hAnsi="Times New Roman" w:cs="Times New Roman"/>
          <w:b/>
          <w:i/>
          <w:iCs/>
          <w:caps/>
          <w:lang w:val="ro-MO"/>
        </w:rPr>
      </w:pPr>
      <w:r w:rsidRPr="003C0C7F">
        <w:rPr>
          <w:rFonts w:ascii="Times New Roman" w:hAnsi="Times New Roman" w:cs="Times New Roman"/>
          <w:b/>
          <w:caps/>
          <w:lang w:val="ro-MO"/>
        </w:rPr>
        <w:t>pentru anUL  202</w:t>
      </w:r>
      <w:r w:rsidR="004D6461" w:rsidRPr="003C0C7F">
        <w:rPr>
          <w:rFonts w:ascii="Times New Roman" w:hAnsi="Times New Roman" w:cs="Times New Roman"/>
          <w:b/>
          <w:caps/>
          <w:lang w:val="ro-MO"/>
        </w:rPr>
        <w:t>2</w:t>
      </w:r>
      <w:r w:rsidRPr="003C0C7F">
        <w:rPr>
          <w:rFonts w:ascii="Times New Roman" w:hAnsi="Times New Roman" w:cs="Times New Roman"/>
          <w:b/>
          <w:caps/>
          <w:lang w:val="ro-MO"/>
        </w:rPr>
        <w:t xml:space="preserve">  </w:t>
      </w:r>
    </w:p>
    <w:bookmarkEnd w:id="4"/>
    <w:bookmarkEnd w:id="5"/>
    <w:bookmarkEnd w:id="6"/>
    <w:bookmarkEnd w:id="7"/>
    <w:bookmarkEnd w:id="8"/>
    <w:bookmarkEnd w:id="9"/>
    <w:bookmarkEnd w:id="10"/>
    <w:bookmarkEnd w:id="11"/>
    <w:p w:rsidR="00CD3909" w:rsidRPr="003C0C7F" w:rsidRDefault="00CD3909" w:rsidP="00701DBE">
      <w:pPr>
        <w:spacing w:after="0" w:line="240" w:lineRule="auto"/>
        <w:jc w:val="center"/>
        <w:rPr>
          <w:rFonts w:ascii="Times New Roman" w:hAnsi="Times New Roman" w:cs="Times New Roman"/>
          <w:b/>
          <w:bCs/>
          <w:caps/>
          <w:sz w:val="24"/>
          <w:szCs w:val="24"/>
          <w:lang w:val="ro-MO"/>
        </w:rPr>
      </w:pPr>
    </w:p>
    <w:p w:rsidR="00701DBE" w:rsidRPr="003C0C7F" w:rsidRDefault="00701DBE" w:rsidP="00701DBE">
      <w:pPr>
        <w:spacing w:after="0"/>
        <w:rPr>
          <w:rFonts w:ascii="Times New Roman" w:hAnsi="Times New Roman" w:cs="Times New Roman"/>
          <w:sz w:val="24"/>
          <w:szCs w:val="24"/>
          <w:lang w:val="ro-MO"/>
        </w:rPr>
      </w:pPr>
      <w:r w:rsidRPr="003C0C7F">
        <w:rPr>
          <w:rFonts w:ascii="Times New Roman" w:hAnsi="Times New Roman" w:cs="Times New Roman"/>
          <w:b/>
          <w:bCs/>
          <w:caps/>
          <w:sz w:val="24"/>
          <w:szCs w:val="24"/>
          <w:lang w:val="ro-MO"/>
        </w:rPr>
        <w:t>Personalul medical</w:t>
      </w:r>
    </w:p>
    <w:p w:rsidR="00701DBE" w:rsidRPr="003C0C7F" w:rsidRDefault="00701DBE" w:rsidP="00701DBE">
      <w:pPr>
        <w:spacing w:after="0"/>
        <w:ind w:firstLine="709"/>
        <w:jc w:val="both"/>
        <w:rPr>
          <w:rFonts w:ascii="Times New Roman" w:hAnsi="Times New Roman" w:cs="Times New Roman"/>
          <w:b/>
          <w:bCs/>
          <w:i/>
          <w:iCs/>
          <w:sz w:val="24"/>
          <w:szCs w:val="24"/>
          <w:lang w:val="ro-MO"/>
        </w:rPr>
      </w:pPr>
      <w:r w:rsidRPr="003C0C7F">
        <w:rPr>
          <w:rFonts w:ascii="Times New Roman" w:hAnsi="Times New Roman" w:cs="Times New Roman"/>
          <w:sz w:val="24"/>
          <w:szCs w:val="24"/>
          <w:lang w:val="ro-MO"/>
        </w:rPr>
        <w:t>La</w:t>
      </w:r>
      <w:r w:rsidRPr="003C0C7F">
        <w:rPr>
          <w:rFonts w:ascii="Times New Roman" w:hAnsi="Times New Roman" w:cs="Times New Roman"/>
          <w:caps/>
          <w:sz w:val="24"/>
          <w:szCs w:val="24"/>
          <w:lang w:val="ro-MO"/>
        </w:rPr>
        <w:t xml:space="preserve"> </w:t>
      </w:r>
      <w:r w:rsidRPr="003C0C7F">
        <w:rPr>
          <w:rFonts w:ascii="Times New Roman" w:hAnsi="Times New Roman" w:cs="Times New Roman"/>
          <w:sz w:val="24"/>
          <w:szCs w:val="24"/>
          <w:lang w:val="ro-MO"/>
        </w:rPr>
        <w:t xml:space="preserve">01.01.2022 numărul total de angajaţi în IMSP SR Soroca a constituit </w:t>
      </w:r>
      <w:r w:rsidRPr="003C0C7F">
        <w:rPr>
          <w:rFonts w:ascii="Times New Roman" w:hAnsi="Times New Roman" w:cs="Times New Roman"/>
          <w:b/>
          <w:sz w:val="24"/>
          <w:szCs w:val="24"/>
          <w:lang w:val="ro-MO"/>
        </w:rPr>
        <w:t>440</w:t>
      </w:r>
      <w:r w:rsidRPr="003C0C7F">
        <w:rPr>
          <w:rFonts w:ascii="Times New Roman" w:hAnsi="Times New Roman" w:cs="Times New Roman"/>
          <w:sz w:val="24"/>
          <w:szCs w:val="24"/>
          <w:lang w:val="ro-MO"/>
        </w:rPr>
        <w:t xml:space="preserve"> persoane pe perioada anului 2022 – la  data  de  31.12.2022 numărul de angajați scade la nivel – </w:t>
      </w:r>
      <w:r w:rsidRPr="003C0C7F">
        <w:rPr>
          <w:rFonts w:ascii="Times New Roman" w:hAnsi="Times New Roman" w:cs="Times New Roman"/>
          <w:b/>
          <w:sz w:val="24"/>
          <w:szCs w:val="24"/>
          <w:lang w:val="ro-MO"/>
        </w:rPr>
        <w:t>434</w:t>
      </w:r>
      <w:r w:rsidRPr="003C0C7F">
        <w:rPr>
          <w:rFonts w:ascii="Times New Roman" w:hAnsi="Times New Roman" w:cs="Times New Roman"/>
          <w:sz w:val="24"/>
          <w:szCs w:val="24"/>
          <w:lang w:val="ro-MO"/>
        </w:rPr>
        <w:t xml:space="preserve"> persoane fizice, în comparaţie cu 01.01.2020 - </w:t>
      </w:r>
      <w:r w:rsidRPr="003C0C7F">
        <w:rPr>
          <w:rFonts w:ascii="Times New Roman" w:hAnsi="Times New Roman" w:cs="Times New Roman"/>
          <w:b/>
          <w:sz w:val="24"/>
          <w:szCs w:val="24"/>
          <w:lang w:val="ro-MO"/>
        </w:rPr>
        <w:t>485</w:t>
      </w:r>
      <w:r w:rsidRPr="003C0C7F">
        <w:rPr>
          <w:rFonts w:ascii="Times New Roman" w:hAnsi="Times New Roman" w:cs="Times New Roman"/>
          <w:sz w:val="24"/>
          <w:szCs w:val="24"/>
          <w:lang w:val="ro-MO"/>
        </w:rPr>
        <w:t xml:space="preserve"> persoane . Inclusiv </w:t>
      </w:r>
      <w:r w:rsidRPr="003C0C7F">
        <w:rPr>
          <w:rFonts w:ascii="Times New Roman" w:hAnsi="Times New Roman" w:cs="Times New Roman"/>
          <w:b/>
          <w:sz w:val="24"/>
          <w:szCs w:val="24"/>
          <w:lang w:val="ro-MO"/>
        </w:rPr>
        <w:t>64</w:t>
      </w:r>
      <w:r w:rsidRPr="003C0C7F">
        <w:rPr>
          <w:rFonts w:ascii="Times New Roman" w:hAnsi="Times New Roman" w:cs="Times New Roman"/>
          <w:sz w:val="24"/>
          <w:szCs w:val="24"/>
          <w:lang w:val="ro-MO"/>
        </w:rPr>
        <w:t xml:space="preserve">  medici ; </w:t>
      </w:r>
      <w:r w:rsidRPr="003C0C7F">
        <w:rPr>
          <w:rFonts w:ascii="Times New Roman" w:hAnsi="Times New Roman" w:cs="Times New Roman"/>
          <w:b/>
          <w:sz w:val="24"/>
          <w:szCs w:val="24"/>
          <w:lang w:val="ro-MO"/>
        </w:rPr>
        <w:t xml:space="preserve">196 </w:t>
      </w:r>
      <w:r w:rsidRPr="003C0C7F">
        <w:rPr>
          <w:rFonts w:ascii="Times New Roman" w:hAnsi="Times New Roman" w:cs="Times New Roman"/>
          <w:sz w:val="24"/>
          <w:szCs w:val="24"/>
          <w:lang w:val="ro-MO"/>
        </w:rPr>
        <w:t xml:space="preserve">personal medical mediu ; </w:t>
      </w:r>
      <w:r w:rsidRPr="003C0C7F">
        <w:rPr>
          <w:rFonts w:ascii="Times New Roman" w:hAnsi="Times New Roman" w:cs="Times New Roman"/>
          <w:b/>
          <w:sz w:val="24"/>
          <w:szCs w:val="24"/>
          <w:lang w:val="ro-MO"/>
        </w:rPr>
        <w:t>117-</w:t>
      </w:r>
      <w:r w:rsidRPr="003C0C7F">
        <w:rPr>
          <w:rFonts w:ascii="Times New Roman" w:hAnsi="Times New Roman" w:cs="Times New Roman"/>
          <w:sz w:val="24"/>
          <w:szCs w:val="24"/>
          <w:lang w:val="ro-MO"/>
        </w:rPr>
        <w:t xml:space="preserve">  infirmiere  şi  </w:t>
      </w:r>
      <w:r w:rsidRPr="003C0C7F">
        <w:rPr>
          <w:rFonts w:ascii="Times New Roman" w:hAnsi="Times New Roman" w:cs="Times New Roman"/>
          <w:b/>
          <w:sz w:val="24"/>
          <w:szCs w:val="24"/>
          <w:lang w:val="ro-MO"/>
        </w:rPr>
        <w:t xml:space="preserve">57 </w:t>
      </w:r>
      <w:r w:rsidRPr="003C0C7F">
        <w:rPr>
          <w:rFonts w:ascii="Times New Roman" w:hAnsi="Times New Roman" w:cs="Times New Roman"/>
          <w:sz w:val="24"/>
          <w:szCs w:val="24"/>
          <w:lang w:val="ro-MO"/>
        </w:rPr>
        <w:t xml:space="preserve"> alt personal.  </w:t>
      </w:r>
    </w:p>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b/>
          <w:bCs/>
          <w:sz w:val="24"/>
          <w:szCs w:val="24"/>
          <w:lang w:val="ro-MO"/>
        </w:rPr>
        <w:t>Asigurarea</w:t>
      </w:r>
      <w:r w:rsidRPr="003C0C7F">
        <w:rPr>
          <w:rFonts w:ascii="Times New Roman" w:hAnsi="Times New Roman" w:cs="Times New Roman"/>
          <w:sz w:val="24"/>
          <w:szCs w:val="24"/>
          <w:lang w:val="ro-MO"/>
        </w:rPr>
        <w:t xml:space="preserve"> populaţiei cu medici şi asistente medicale </w:t>
      </w:r>
      <w:r w:rsidRPr="003C0C7F">
        <w:rPr>
          <w:rFonts w:ascii="Times New Roman" w:hAnsi="Times New Roman" w:cs="Times New Roman"/>
          <w:b/>
          <w:bCs/>
          <w:sz w:val="24"/>
          <w:szCs w:val="24"/>
          <w:lang w:val="ro-MO"/>
        </w:rPr>
        <w:t>al sectorului spitalicesc</w:t>
      </w:r>
      <w:r w:rsidRPr="003C0C7F">
        <w:rPr>
          <w:rFonts w:ascii="Times New Roman" w:hAnsi="Times New Roman" w:cs="Times New Roman"/>
          <w:sz w:val="24"/>
          <w:szCs w:val="24"/>
          <w:lang w:val="ro-MO"/>
        </w:rPr>
        <w:t xml:space="preserve"> la 10000 populaţiei este : </w:t>
      </w:r>
    </w:p>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                                                                                                                                        </w:t>
      </w: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6"/>
        <w:gridCol w:w="1321"/>
        <w:gridCol w:w="3183"/>
      </w:tblGrid>
      <w:tr w:rsidR="00701DBE" w:rsidRPr="003C0C7F" w:rsidTr="003629CE">
        <w:trPr>
          <w:trHeight w:val="240"/>
          <w:jc w:val="center"/>
        </w:trPr>
        <w:tc>
          <w:tcPr>
            <w:tcW w:w="2896"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w:t>
            </w:r>
          </w:p>
        </w:tc>
        <w:tc>
          <w:tcPr>
            <w:tcW w:w="1321"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Persoane fizice    2022</w:t>
            </w:r>
          </w:p>
        </w:tc>
        <w:tc>
          <w:tcPr>
            <w:tcW w:w="3183" w:type="dxa"/>
          </w:tcPr>
          <w:p w:rsidR="00701DBE" w:rsidRPr="003C0C7F" w:rsidRDefault="00701DBE" w:rsidP="00701DBE">
            <w:pPr>
              <w:spacing w:after="0"/>
              <w:jc w:val="center"/>
              <w:rPr>
                <w:rFonts w:ascii="Times New Roman" w:hAnsi="Times New Roman" w:cs="Times New Roman"/>
                <w:b/>
                <w:sz w:val="24"/>
                <w:szCs w:val="24"/>
                <w:lang w:val="ro-RO"/>
              </w:rPr>
            </w:pPr>
            <w:r w:rsidRPr="003C0C7F">
              <w:rPr>
                <w:rFonts w:ascii="Times New Roman" w:hAnsi="Times New Roman" w:cs="Times New Roman"/>
                <w:b/>
                <w:sz w:val="24"/>
                <w:szCs w:val="24"/>
                <w:lang w:val="ro-MO"/>
              </w:rPr>
              <w:t>Asigurarea populației cu personal medicalal  al sectorului spitalicesc</w:t>
            </w:r>
            <w:r w:rsidR="004E5B59" w:rsidRPr="003C0C7F">
              <w:rPr>
                <w:rFonts w:ascii="Times New Roman" w:hAnsi="Times New Roman" w:cs="Times New Roman"/>
                <w:b/>
                <w:sz w:val="24"/>
                <w:szCs w:val="24"/>
                <w:lang w:val="ro-MO"/>
              </w:rPr>
              <w:t xml:space="preserve"> la 10000 popula</w:t>
            </w:r>
            <w:r w:rsidR="004E5B59" w:rsidRPr="003C0C7F">
              <w:rPr>
                <w:rFonts w:ascii="Times New Roman" w:hAnsi="Times New Roman" w:cs="Times New Roman"/>
                <w:b/>
                <w:sz w:val="24"/>
                <w:szCs w:val="24"/>
                <w:lang w:val="ro-RO"/>
              </w:rPr>
              <w:t>ție</w:t>
            </w:r>
          </w:p>
        </w:tc>
      </w:tr>
      <w:tr w:rsidR="00701DBE" w:rsidRPr="003C0C7F" w:rsidTr="003629CE">
        <w:trPr>
          <w:trHeight w:val="280"/>
          <w:jc w:val="center"/>
        </w:trPr>
        <w:tc>
          <w:tcPr>
            <w:tcW w:w="2896"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Medici</w:t>
            </w:r>
          </w:p>
        </w:tc>
        <w:tc>
          <w:tcPr>
            <w:tcW w:w="1321"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64</w:t>
            </w:r>
          </w:p>
        </w:tc>
        <w:tc>
          <w:tcPr>
            <w:tcW w:w="3183" w:type="dxa"/>
          </w:tcPr>
          <w:p w:rsidR="00701DBE" w:rsidRPr="003C0C7F" w:rsidRDefault="004E5B59"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7.3</w:t>
            </w:r>
          </w:p>
        </w:tc>
      </w:tr>
      <w:tr w:rsidR="00701DBE" w:rsidRPr="003C0C7F" w:rsidTr="003629CE">
        <w:trPr>
          <w:trHeight w:val="293"/>
          <w:jc w:val="center"/>
        </w:trPr>
        <w:tc>
          <w:tcPr>
            <w:tcW w:w="2896"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 mediu</w:t>
            </w:r>
          </w:p>
        </w:tc>
        <w:tc>
          <w:tcPr>
            <w:tcW w:w="1321"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196</w:t>
            </w:r>
          </w:p>
        </w:tc>
        <w:tc>
          <w:tcPr>
            <w:tcW w:w="3183" w:type="dxa"/>
          </w:tcPr>
          <w:p w:rsidR="00701DBE" w:rsidRPr="003C0C7F" w:rsidRDefault="004E5B59"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22,5</w:t>
            </w:r>
          </w:p>
        </w:tc>
      </w:tr>
    </w:tbl>
    <w:p w:rsidR="00701DBE" w:rsidRPr="003C0C7F" w:rsidRDefault="00701DBE" w:rsidP="00701DBE">
      <w:pPr>
        <w:spacing w:after="0"/>
        <w:ind w:firstLine="709"/>
        <w:jc w:val="both"/>
        <w:rPr>
          <w:rFonts w:ascii="Times New Roman" w:hAnsi="Times New Roman" w:cs="Times New Roman"/>
          <w:b/>
          <w:bCs/>
          <w:sz w:val="24"/>
          <w:szCs w:val="24"/>
          <w:lang w:val="ro-MO"/>
        </w:rPr>
      </w:pPr>
      <w:r w:rsidRPr="003C0C7F">
        <w:rPr>
          <w:rFonts w:ascii="Times New Roman" w:hAnsi="Times New Roman" w:cs="Times New Roman"/>
          <w:sz w:val="24"/>
          <w:szCs w:val="24"/>
          <w:lang w:val="ro-MO"/>
        </w:rPr>
        <w:t xml:space="preserve">  </w:t>
      </w:r>
    </w:p>
    <w:p w:rsidR="00701DBE" w:rsidRPr="003C0C7F" w:rsidRDefault="00701DBE" w:rsidP="00701DBE">
      <w:pPr>
        <w:spacing w:after="0"/>
        <w:rPr>
          <w:rFonts w:ascii="Times New Roman" w:hAnsi="Times New Roman" w:cs="Times New Roman"/>
          <w:sz w:val="24"/>
          <w:szCs w:val="24"/>
          <w:lang w:val="ro-MO"/>
        </w:rPr>
      </w:pPr>
      <w:r w:rsidRPr="003C0C7F">
        <w:rPr>
          <w:rFonts w:ascii="Times New Roman" w:hAnsi="Times New Roman" w:cs="Times New Roman"/>
          <w:bCs/>
          <w:sz w:val="24"/>
          <w:szCs w:val="24"/>
          <w:lang w:val="ro-MO"/>
        </w:rPr>
        <w:t xml:space="preserve">Completarea IMSP Spitalul raional </w:t>
      </w:r>
      <w:r w:rsidRPr="003C0C7F">
        <w:rPr>
          <w:rFonts w:ascii="Times New Roman" w:hAnsi="Times New Roman" w:cs="Times New Roman"/>
          <w:sz w:val="24"/>
          <w:szCs w:val="24"/>
          <w:lang w:val="ro-MO"/>
        </w:rPr>
        <w:t>cu cadre medicale.</w:t>
      </w:r>
    </w:p>
    <w:tbl>
      <w:tblPr>
        <w:tblW w:w="0" w:type="auto"/>
        <w:jc w:val="center"/>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7"/>
        <w:gridCol w:w="1293"/>
        <w:gridCol w:w="1549"/>
        <w:gridCol w:w="1549"/>
      </w:tblGrid>
      <w:tr w:rsidR="00701DBE" w:rsidRPr="003C0C7F" w:rsidTr="009339D4">
        <w:trPr>
          <w:jc w:val="center"/>
        </w:trPr>
        <w:tc>
          <w:tcPr>
            <w:tcW w:w="3087" w:type="dxa"/>
            <w:vMerge w:val="restart"/>
          </w:tcPr>
          <w:p w:rsidR="00701DBE" w:rsidRPr="003C0C7F" w:rsidRDefault="00701DBE" w:rsidP="00701DBE">
            <w:pPr>
              <w:spacing w:after="0"/>
              <w:jc w:val="center"/>
              <w:rPr>
                <w:rFonts w:ascii="Times New Roman" w:hAnsi="Times New Roman" w:cs="Times New Roman"/>
                <w:b/>
                <w:sz w:val="24"/>
                <w:szCs w:val="24"/>
                <w:lang w:val="ro-MO"/>
              </w:rPr>
            </w:pPr>
          </w:p>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w:t>
            </w:r>
          </w:p>
          <w:p w:rsidR="00701DBE" w:rsidRPr="003C0C7F" w:rsidRDefault="00701DBE" w:rsidP="00701DBE">
            <w:pPr>
              <w:spacing w:after="0"/>
              <w:jc w:val="center"/>
              <w:rPr>
                <w:rFonts w:ascii="Times New Roman" w:hAnsi="Times New Roman" w:cs="Times New Roman"/>
                <w:b/>
                <w:sz w:val="24"/>
                <w:szCs w:val="24"/>
                <w:lang w:val="ro-MO"/>
              </w:rPr>
            </w:pPr>
          </w:p>
        </w:tc>
        <w:tc>
          <w:tcPr>
            <w:tcW w:w="4391" w:type="dxa"/>
            <w:gridSpan w:val="3"/>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2022</w:t>
            </w:r>
          </w:p>
        </w:tc>
      </w:tr>
      <w:tr w:rsidR="00701DBE" w:rsidRPr="003C0C7F" w:rsidTr="009339D4">
        <w:trPr>
          <w:jc w:val="center"/>
        </w:trPr>
        <w:tc>
          <w:tcPr>
            <w:tcW w:w="3087" w:type="dxa"/>
            <w:vMerge/>
          </w:tcPr>
          <w:p w:rsidR="00701DBE" w:rsidRPr="003C0C7F" w:rsidRDefault="00701DBE" w:rsidP="00701DBE">
            <w:pPr>
              <w:spacing w:after="0"/>
              <w:jc w:val="center"/>
              <w:rPr>
                <w:rFonts w:ascii="Times New Roman" w:hAnsi="Times New Roman" w:cs="Times New Roman"/>
                <w:b/>
                <w:sz w:val="24"/>
                <w:szCs w:val="24"/>
                <w:lang w:val="ro-MO"/>
              </w:rPr>
            </w:pPr>
          </w:p>
        </w:tc>
        <w:tc>
          <w:tcPr>
            <w:tcW w:w="1293"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State aprobate</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Persoane fizice</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Completarea (%)</w:t>
            </w:r>
          </w:p>
        </w:tc>
      </w:tr>
      <w:tr w:rsidR="00701DBE" w:rsidRPr="003C0C7F" w:rsidTr="009339D4">
        <w:trPr>
          <w:jc w:val="center"/>
        </w:trPr>
        <w:tc>
          <w:tcPr>
            <w:tcW w:w="3087"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Medici</w:t>
            </w:r>
          </w:p>
        </w:tc>
        <w:tc>
          <w:tcPr>
            <w:tcW w:w="1293" w:type="dxa"/>
            <w:vAlign w:val="center"/>
          </w:tcPr>
          <w:p w:rsidR="00701DBE" w:rsidRPr="003C0C7F" w:rsidRDefault="00701DBE" w:rsidP="00701DBE">
            <w:pPr>
              <w:spacing w:after="0"/>
              <w:jc w:val="center"/>
              <w:rPr>
                <w:rFonts w:ascii="Times New Roman" w:hAnsi="Times New Roman" w:cs="Times New Roman"/>
                <w:b/>
                <w:sz w:val="24"/>
                <w:szCs w:val="24"/>
                <w:lang w:val="ro-RO"/>
              </w:rPr>
            </w:pPr>
            <w:r w:rsidRPr="003C0C7F">
              <w:rPr>
                <w:rFonts w:ascii="Times New Roman" w:hAnsi="Times New Roman" w:cs="Times New Roman"/>
                <w:b/>
                <w:sz w:val="24"/>
                <w:szCs w:val="24"/>
                <w:lang w:val="ro-RO"/>
              </w:rPr>
              <w:t>91,75</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64</w:t>
            </w:r>
          </w:p>
        </w:tc>
        <w:tc>
          <w:tcPr>
            <w:tcW w:w="154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69,76%</w:t>
            </w:r>
          </w:p>
        </w:tc>
      </w:tr>
      <w:tr w:rsidR="00701DBE" w:rsidRPr="003C0C7F" w:rsidTr="009339D4">
        <w:trPr>
          <w:jc w:val="center"/>
        </w:trPr>
        <w:tc>
          <w:tcPr>
            <w:tcW w:w="3087"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 mediu</w:t>
            </w:r>
          </w:p>
        </w:tc>
        <w:tc>
          <w:tcPr>
            <w:tcW w:w="129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205,25</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196</w:t>
            </w:r>
          </w:p>
        </w:tc>
        <w:tc>
          <w:tcPr>
            <w:tcW w:w="154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95,50%</w:t>
            </w:r>
          </w:p>
        </w:tc>
      </w:tr>
      <w:tr w:rsidR="00701DBE" w:rsidRPr="003C0C7F" w:rsidTr="009339D4">
        <w:trPr>
          <w:jc w:val="center"/>
        </w:trPr>
        <w:tc>
          <w:tcPr>
            <w:tcW w:w="3087"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Infirmiere</w:t>
            </w:r>
          </w:p>
        </w:tc>
        <w:tc>
          <w:tcPr>
            <w:tcW w:w="129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123,25</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117</w:t>
            </w:r>
          </w:p>
        </w:tc>
        <w:tc>
          <w:tcPr>
            <w:tcW w:w="154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94,93%</w:t>
            </w:r>
          </w:p>
        </w:tc>
      </w:tr>
      <w:tr w:rsidR="00701DBE" w:rsidRPr="003C0C7F" w:rsidTr="009339D4">
        <w:trPr>
          <w:jc w:val="center"/>
        </w:trPr>
        <w:tc>
          <w:tcPr>
            <w:tcW w:w="3087" w:type="dxa"/>
          </w:tcPr>
          <w:p w:rsidR="00701DBE" w:rsidRPr="003C0C7F" w:rsidRDefault="00701DBE" w:rsidP="00701DBE">
            <w:pPr>
              <w:spacing w:after="0"/>
              <w:rPr>
                <w:rFonts w:ascii="Times New Roman" w:hAnsi="Times New Roman" w:cs="Times New Roman"/>
                <w:b/>
                <w:sz w:val="24"/>
                <w:szCs w:val="24"/>
                <w:lang w:val="ro-MO"/>
              </w:rPr>
            </w:pPr>
            <w:r w:rsidRPr="003C0C7F">
              <w:rPr>
                <w:rFonts w:ascii="Times New Roman" w:hAnsi="Times New Roman" w:cs="Times New Roman"/>
                <w:b/>
                <w:sz w:val="24"/>
                <w:szCs w:val="24"/>
                <w:lang w:val="ro-MO"/>
              </w:rPr>
              <w:t>Alt personal</w:t>
            </w:r>
          </w:p>
        </w:tc>
        <w:tc>
          <w:tcPr>
            <w:tcW w:w="129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63,5</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57</w:t>
            </w:r>
          </w:p>
        </w:tc>
        <w:tc>
          <w:tcPr>
            <w:tcW w:w="154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89,77%</w:t>
            </w:r>
          </w:p>
        </w:tc>
      </w:tr>
      <w:tr w:rsidR="00701DBE" w:rsidRPr="003C0C7F" w:rsidTr="009339D4">
        <w:trPr>
          <w:jc w:val="center"/>
        </w:trPr>
        <w:tc>
          <w:tcPr>
            <w:tcW w:w="3087" w:type="dxa"/>
          </w:tcPr>
          <w:p w:rsidR="00701DBE" w:rsidRPr="003C0C7F" w:rsidRDefault="00701DBE" w:rsidP="00701DBE">
            <w:pPr>
              <w:spacing w:after="0"/>
              <w:rPr>
                <w:rFonts w:ascii="Times New Roman" w:hAnsi="Times New Roman" w:cs="Times New Roman"/>
                <w:b/>
                <w:sz w:val="24"/>
                <w:szCs w:val="24"/>
                <w:lang w:val="ro-RO"/>
              </w:rPr>
            </w:pPr>
            <w:r w:rsidRPr="003C0C7F">
              <w:rPr>
                <w:rFonts w:ascii="Times New Roman" w:hAnsi="Times New Roman" w:cs="Times New Roman"/>
                <w:b/>
                <w:sz w:val="24"/>
                <w:szCs w:val="24"/>
                <w:lang w:val="ro-MO"/>
              </w:rPr>
              <w:t>Total :</w:t>
            </w:r>
          </w:p>
        </w:tc>
        <w:tc>
          <w:tcPr>
            <w:tcW w:w="129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483,75</w:t>
            </w:r>
          </w:p>
        </w:tc>
        <w:tc>
          <w:tcPr>
            <w:tcW w:w="1549" w:type="dxa"/>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434</w:t>
            </w:r>
          </w:p>
        </w:tc>
        <w:tc>
          <w:tcPr>
            <w:tcW w:w="154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89,72%</w:t>
            </w:r>
          </w:p>
        </w:tc>
      </w:tr>
    </w:tbl>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Necesitatea în cadre medicale : medic traumatolog – 2, medic chirurg – 2, , medic internist –  2;  medic infecționist – 2 ; medic anesteziolog–reanimatolog- 2; medic morfopatolog – 1 ; medic ftiziopulmonolog – 1 ;  medic neurolog – 1 ;  </w:t>
      </w:r>
    </w:p>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IMSP SR Soroca trimestrial şi anual prezintă informaţie Ministerului Sănătăţii privind necesitatea de cadre  pe  locuri și posturi  vacante. </w:t>
      </w:r>
    </w:p>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A crescut cota-parte a medicilor care posedă categorie de calificare în specialitate :   în sectorul Spitalicesc de la 80 % - în anul 2013  şi   94.44%  - în anul 2015 , la  96,23 % - în anul 2021,  asistenţilor medicali - 90,63 % - în anul 2021. În  anul  2022  a  scăzut  cota - parte  a  lucrătorilor  medicali  care  posedă  categorie  de  calificare  în  specialitate :  Medici  - </w:t>
      </w:r>
      <w:r w:rsidR="009339D4" w:rsidRPr="003C0C7F">
        <w:rPr>
          <w:rFonts w:ascii="Times New Roman" w:hAnsi="Times New Roman" w:cs="Times New Roman"/>
          <w:sz w:val="24"/>
          <w:szCs w:val="24"/>
          <w:lang w:val="ro-MO"/>
        </w:rPr>
        <w:t xml:space="preserve">76,57 % </w:t>
      </w:r>
      <w:r w:rsidRPr="003C0C7F">
        <w:rPr>
          <w:rFonts w:ascii="Times New Roman" w:hAnsi="Times New Roman" w:cs="Times New Roman"/>
          <w:sz w:val="24"/>
          <w:szCs w:val="24"/>
          <w:lang w:val="ro-MO"/>
        </w:rPr>
        <w:t xml:space="preserve">  personalului  medical  mediu – 83,17%</w:t>
      </w:r>
    </w:p>
    <w:tbl>
      <w:tblPr>
        <w:tblW w:w="9185" w:type="dxa"/>
        <w:jc w:val="center"/>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643"/>
        <w:gridCol w:w="1648"/>
        <w:gridCol w:w="1575"/>
        <w:gridCol w:w="1559"/>
      </w:tblGrid>
      <w:tr w:rsidR="00701DBE" w:rsidRPr="003C0C7F" w:rsidTr="009339D4">
        <w:trPr>
          <w:trHeight w:val="489"/>
          <w:jc w:val="center"/>
        </w:trPr>
        <w:tc>
          <w:tcPr>
            <w:tcW w:w="2760"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w:t>
            </w:r>
          </w:p>
          <w:p w:rsidR="00701DBE" w:rsidRPr="003C0C7F" w:rsidRDefault="00701DBE" w:rsidP="00701DBE">
            <w:pPr>
              <w:spacing w:after="0"/>
              <w:ind w:left="180" w:hanging="180"/>
              <w:jc w:val="center"/>
              <w:rPr>
                <w:rFonts w:ascii="Times New Roman" w:hAnsi="Times New Roman" w:cs="Times New Roman"/>
                <w:b/>
                <w:bCs/>
                <w:sz w:val="24"/>
                <w:szCs w:val="24"/>
                <w:lang w:val="ro-MO"/>
              </w:rPr>
            </w:pPr>
          </w:p>
        </w:tc>
        <w:tc>
          <w:tcPr>
            <w:tcW w:w="1643" w:type="dxa"/>
            <w:vAlign w:val="center"/>
          </w:tcPr>
          <w:p w:rsidR="00701DBE" w:rsidRPr="003C0C7F" w:rsidRDefault="00701DBE" w:rsidP="00701DBE">
            <w:pPr>
              <w:spacing w:after="0"/>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Dispun de categorie</w:t>
            </w:r>
          </w:p>
        </w:tc>
        <w:tc>
          <w:tcPr>
            <w:tcW w:w="1648" w:type="dxa"/>
            <w:vAlign w:val="center"/>
          </w:tcPr>
          <w:p w:rsidR="00701DBE" w:rsidRPr="003C0C7F" w:rsidRDefault="00701DBE" w:rsidP="00701DBE">
            <w:pPr>
              <w:spacing w:after="0"/>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Superioară</w:t>
            </w:r>
          </w:p>
        </w:tc>
        <w:tc>
          <w:tcPr>
            <w:tcW w:w="1575" w:type="dxa"/>
            <w:vAlign w:val="center"/>
          </w:tcPr>
          <w:p w:rsidR="00701DBE" w:rsidRPr="003C0C7F" w:rsidRDefault="00701DBE" w:rsidP="00701DBE">
            <w:pPr>
              <w:spacing w:after="0" w:line="240" w:lineRule="auto"/>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Categoria</w:t>
            </w:r>
          </w:p>
          <w:p w:rsidR="00701DBE" w:rsidRPr="003C0C7F" w:rsidRDefault="00701DBE" w:rsidP="00701DBE">
            <w:pPr>
              <w:spacing w:after="0" w:line="240" w:lineRule="auto"/>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 xml:space="preserve">I </w:t>
            </w:r>
          </w:p>
        </w:tc>
        <w:tc>
          <w:tcPr>
            <w:tcW w:w="1559" w:type="dxa"/>
            <w:vAlign w:val="center"/>
          </w:tcPr>
          <w:p w:rsidR="00701DBE" w:rsidRPr="003C0C7F" w:rsidRDefault="00701DBE" w:rsidP="00701DBE">
            <w:pPr>
              <w:spacing w:after="0" w:line="240" w:lineRule="auto"/>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Categoria</w:t>
            </w:r>
          </w:p>
          <w:p w:rsidR="00701DBE" w:rsidRPr="003C0C7F" w:rsidRDefault="00701DBE" w:rsidP="00701DBE">
            <w:pPr>
              <w:spacing w:after="0" w:line="240" w:lineRule="auto"/>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II</w:t>
            </w:r>
          </w:p>
        </w:tc>
      </w:tr>
      <w:tr w:rsidR="00701DBE" w:rsidRPr="003C0C7F" w:rsidTr="00701DBE">
        <w:trPr>
          <w:trHeight w:val="273"/>
          <w:jc w:val="center"/>
        </w:trPr>
        <w:tc>
          <w:tcPr>
            <w:tcW w:w="2760" w:type="dxa"/>
            <w:vAlign w:val="center"/>
          </w:tcPr>
          <w:p w:rsidR="00701DBE" w:rsidRPr="003C0C7F" w:rsidRDefault="00701DBE" w:rsidP="00701DBE">
            <w:pPr>
              <w:spacing w:after="0"/>
              <w:jc w:val="center"/>
              <w:rPr>
                <w:rFonts w:ascii="Times New Roman" w:hAnsi="Times New Roman" w:cs="Times New Roman"/>
                <w:b/>
                <w:bCs/>
                <w:sz w:val="24"/>
                <w:szCs w:val="24"/>
                <w:lang w:val="ro-MO"/>
              </w:rPr>
            </w:pPr>
            <w:r w:rsidRPr="003C0C7F">
              <w:rPr>
                <w:rFonts w:ascii="Times New Roman" w:hAnsi="Times New Roman" w:cs="Times New Roman"/>
                <w:b/>
                <w:bCs/>
                <w:sz w:val="24"/>
                <w:szCs w:val="24"/>
                <w:lang w:val="ro-MO"/>
              </w:rPr>
              <w:t>Medici</w:t>
            </w:r>
          </w:p>
        </w:tc>
        <w:tc>
          <w:tcPr>
            <w:tcW w:w="164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49</w:t>
            </w:r>
          </w:p>
        </w:tc>
        <w:tc>
          <w:tcPr>
            <w:tcW w:w="1648"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41</w:t>
            </w:r>
          </w:p>
        </w:tc>
        <w:tc>
          <w:tcPr>
            <w:tcW w:w="1575"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5</w:t>
            </w:r>
          </w:p>
        </w:tc>
        <w:tc>
          <w:tcPr>
            <w:tcW w:w="155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3</w:t>
            </w:r>
          </w:p>
        </w:tc>
      </w:tr>
      <w:tr w:rsidR="00701DBE" w:rsidRPr="003C0C7F" w:rsidTr="00701DBE">
        <w:trPr>
          <w:trHeight w:val="416"/>
          <w:jc w:val="center"/>
        </w:trPr>
        <w:tc>
          <w:tcPr>
            <w:tcW w:w="2760"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Personal medical mediu</w:t>
            </w:r>
          </w:p>
        </w:tc>
        <w:tc>
          <w:tcPr>
            <w:tcW w:w="1643"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163</w:t>
            </w:r>
          </w:p>
        </w:tc>
        <w:tc>
          <w:tcPr>
            <w:tcW w:w="1648" w:type="dxa"/>
            <w:vAlign w:val="center"/>
          </w:tcPr>
          <w:p w:rsidR="00701DBE" w:rsidRPr="003C0C7F" w:rsidRDefault="00701DBE" w:rsidP="00701DBE">
            <w:pPr>
              <w:spacing w:after="0"/>
              <w:ind w:right="-158"/>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117</w:t>
            </w:r>
          </w:p>
        </w:tc>
        <w:tc>
          <w:tcPr>
            <w:tcW w:w="1575"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21</w:t>
            </w:r>
          </w:p>
        </w:tc>
        <w:tc>
          <w:tcPr>
            <w:tcW w:w="1559" w:type="dxa"/>
            <w:vAlign w:val="center"/>
          </w:tcPr>
          <w:p w:rsidR="00701DBE" w:rsidRPr="003C0C7F" w:rsidRDefault="00701DBE" w:rsidP="00701DBE">
            <w:pPr>
              <w:spacing w:after="0"/>
              <w:jc w:val="center"/>
              <w:rPr>
                <w:rFonts w:ascii="Times New Roman" w:hAnsi="Times New Roman" w:cs="Times New Roman"/>
                <w:b/>
                <w:sz w:val="24"/>
                <w:szCs w:val="24"/>
                <w:lang w:val="ro-MO"/>
              </w:rPr>
            </w:pPr>
            <w:r w:rsidRPr="003C0C7F">
              <w:rPr>
                <w:rFonts w:ascii="Times New Roman" w:hAnsi="Times New Roman" w:cs="Times New Roman"/>
                <w:b/>
                <w:sz w:val="24"/>
                <w:szCs w:val="24"/>
                <w:lang w:val="ro-MO"/>
              </w:rPr>
              <w:t>25</w:t>
            </w:r>
          </w:p>
        </w:tc>
      </w:tr>
    </w:tbl>
    <w:p w:rsidR="00701DBE" w:rsidRPr="003C0C7F" w:rsidRDefault="00701DBE" w:rsidP="00701DBE">
      <w:pPr>
        <w:spacing w:after="0"/>
        <w:ind w:firstLine="709"/>
        <w:jc w:val="both"/>
        <w:rPr>
          <w:rFonts w:ascii="Times New Roman" w:hAnsi="Times New Roman" w:cs="Times New Roman"/>
          <w:sz w:val="24"/>
          <w:szCs w:val="24"/>
          <w:lang w:val="ro-MO"/>
        </w:rPr>
      </w:pPr>
    </w:p>
    <w:p w:rsidR="009339D4" w:rsidRPr="003C0C7F" w:rsidRDefault="009339D4" w:rsidP="00701DBE">
      <w:pPr>
        <w:spacing w:after="0"/>
        <w:ind w:firstLine="709"/>
        <w:jc w:val="both"/>
        <w:rPr>
          <w:rFonts w:ascii="Times New Roman" w:hAnsi="Times New Roman" w:cs="Times New Roman"/>
          <w:sz w:val="24"/>
          <w:szCs w:val="24"/>
          <w:lang w:val="ro-MO"/>
        </w:rPr>
      </w:pPr>
    </w:p>
    <w:p w:rsidR="009339D4" w:rsidRPr="003C0C7F" w:rsidRDefault="009339D4" w:rsidP="00701DBE">
      <w:pPr>
        <w:spacing w:after="0"/>
        <w:ind w:firstLine="709"/>
        <w:jc w:val="both"/>
        <w:rPr>
          <w:rFonts w:ascii="Times New Roman" w:hAnsi="Times New Roman" w:cs="Times New Roman"/>
          <w:sz w:val="24"/>
          <w:szCs w:val="24"/>
          <w:lang w:val="ro-MO"/>
        </w:rPr>
      </w:pPr>
    </w:p>
    <w:p w:rsidR="00701DBE" w:rsidRPr="003C0C7F" w:rsidRDefault="00701DBE" w:rsidP="00701DBE">
      <w:pPr>
        <w:spacing w:after="0"/>
        <w:ind w:firstLine="709"/>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lastRenderedPageBreak/>
        <w:t xml:space="preserve">În serviciul spitalicesc din </w:t>
      </w:r>
      <w:r w:rsidRPr="003C0C7F">
        <w:rPr>
          <w:rFonts w:ascii="Times New Roman" w:hAnsi="Times New Roman" w:cs="Times New Roman"/>
          <w:b/>
          <w:sz w:val="24"/>
          <w:szCs w:val="24"/>
          <w:lang w:val="ro-MO"/>
        </w:rPr>
        <w:t>43</w:t>
      </w:r>
      <w:r w:rsidRPr="003C0C7F">
        <w:rPr>
          <w:rFonts w:ascii="Times New Roman" w:hAnsi="Times New Roman" w:cs="Times New Roman"/>
          <w:sz w:val="24"/>
          <w:szCs w:val="24"/>
          <w:lang w:val="ro-MO"/>
        </w:rPr>
        <w:t xml:space="preserve"> medici posedă categoria </w:t>
      </w:r>
      <w:r w:rsidRPr="003C0C7F">
        <w:rPr>
          <w:rFonts w:ascii="Times New Roman" w:hAnsi="Times New Roman" w:cs="Times New Roman"/>
          <w:b/>
          <w:sz w:val="24"/>
          <w:szCs w:val="24"/>
          <w:lang w:val="ro-MO"/>
        </w:rPr>
        <w:t xml:space="preserve">33 </w:t>
      </w:r>
      <w:r w:rsidRPr="003C0C7F">
        <w:rPr>
          <w:rFonts w:ascii="Times New Roman" w:hAnsi="Times New Roman" w:cs="Times New Roman"/>
          <w:sz w:val="24"/>
          <w:szCs w:val="24"/>
          <w:lang w:val="ro-MO"/>
        </w:rPr>
        <w:t xml:space="preserve"> medici – (7</w:t>
      </w:r>
      <w:r w:rsidRPr="003C0C7F">
        <w:rPr>
          <w:rFonts w:ascii="Times New Roman" w:hAnsi="Times New Roman" w:cs="Times New Roman"/>
          <w:b/>
          <w:sz w:val="24"/>
          <w:szCs w:val="24"/>
          <w:lang w:val="ro-MO"/>
        </w:rPr>
        <w:t>6,75%),</w:t>
      </w:r>
      <w:r w:rsidRPr="003C0C7F">
        <w:rPr>
          <w:rFonts w:ascii="Times New Roman" w:hAnsi="Times New Roman" w:cs="Times New Roman"/>
          <w:sz w:val="24"/>
          <w:szCs w:val="24"/>
          <w:lang w:val="ro-MO"/>
        </w:rPr>
        <w:t xml:space="preserve"> :  inclusiv categoria  Superioară  - </w:t>
      </w:r>
      <w:r w:rsidRPr="003C0C7F">
        <w:rPr>
          <w:rFonts w:ascii="Times New Roman" w:hAnsi="Times New Roman" w:cs="Times New Roman"/>
          <w:b/>
          <w:sz w:val="24"/>
          <w:szCs w:val="24"/>
          <w:lang w:val="ro-MO"/>
        </w:rPr>
        <w:t>28</w:t>
      </w:r>
      <w:r w:rsidRPr="003C0C7F">
        <w:rPr>
          <w:rFonts w:ascii="Times New Roman" w:hAnsi="Times New Roman" w:cs="Times New Roman"/>
          <w:sz w:val="24"/>
          <w:szCs w:val="24"/>
          <w:lang w:val="ro-MO"/>
        </w:rPr>
        <w:t xml:space="preserve"> </w:t>
      </w:r>
      <w:r w:rsidRPr="003C0C7F">
        <w:rPr>
          <w:rFonts w:ascii="Times New Roman" w:hAnsi="Times New Roman" w:cs="Times New Roman"/>
          <w:b/>
          <w:sz w:val="24"/>
          <w:szCs w:val="24"/>
          <w:lang w:val="ro-MO"/>
        </w:rPr>
        <w:t>(65,12 %),</w:t>
      </w:r>
      <w:r w:rsidRPr="003C0C7F">
        <w:rPr>
          <w:rFonts w:ascii="Times New Roman" w:hAnsi="Times New Roman" w:cs="Times New Roman"/>
          <w:sz w:val="24"/>
          <w:szCs w:val="24"/>
          <w:lang w:val="ro-MO"/>
        </w:rPr>
        <w:t xml:space="preserve">   I  categorie  - </w:t>
      </w:r>
      <w:r w:rsidRPr="003C0C7F">
        <w:rPr>
          <w:rFonts w:ascii="Times New Roman" w:hAnsi="Times New Roman" w:cs="Times New Roman"/>
          <w:b/>
          <w:sz w:val="24"/>
          <w:szCs w:val="24"/>
          <w:lang w:val="ro-MO"/>
        </w:rPr>
        <w:t>3  (6,98%</w:t>
      </w:r>
      <w:r w:rsidRPr="003C0C7F">
        <w:rPr>
          <w:rFonts w:ascii="Times New Roman" w:hAnsi="Times New Roman" w:cs="Times New Roman"/>
          <w:sz w:val="24"/>
          <w:szCs w:val="24"/>
          <w:lang w:val="ro-MO"/>
        </w:rPr>
        <w:t xml:space="preserve">) ,   II  categorie – </w:t>
      </w:r>
      <w:r w:rsidRPr="003C0C7F">
        <w:rPr>
          <w:rFonts w:ascii="Times New Roman" w:hAnsi="Times New Roman" w:cs="Times New Roman"/>
          <w:b/>
          <w:sz w:val="24"/>
          <w:szCs w:val="24"/>
          <w:lang w:val="ro-MO"/>
        </w:rPr>
        <w:t>3  (6,98%) .</w:t>
      </w:r>
      <w:r w:rsidRPr="003C0C7F">
        <w:rPr>
          <w:rFonts w:ascii="Times New Roman" w:hAnsi="Times New Roman" w:cs="Times New Roman"/>
          <w:sz w:val="24"/>
          <w:szCs w:val="24"/>
          <w:lang w:val="ro-MO"/>
        </w:rPr>
        <w:t xml:space="preserve"> </w:t>
      </w:r>
    </w:p>
    <w:p w:rsidR="009339D4" w:rsidRPr="003C0C7F" w:rsidRDefault="009339D4" w:rsidP="009339D4">
      <w:pPr>
        <w:spacing w:after="0"/>
        <w:jc w:val="both"/>
        <w:rPr>
          <w:rFonts w:ascii="Times New Roman" w:hAnsi="Times New Roman" w:cs="Times New Roman"/>
          <w:sz w:val="24"/>
          <w:szCs w:val="24"/>
          <w:lang w:val="ro-MO"/>
        </w:rPr>
      </w:pPr>
      <w:r w:rsidRPr="003C0C7F">
        <w:rPr>
          <w:rFonts w:ascii="Times New Roman" w:hAnsi="Times New Roman" w:cs="Times New Roman"/>
          <w:noProof/>
          <w:sz w:val="24"/>
          <w:szCs w:val="24"/>
        </w:rPr>
        <w:drawing>
          <wp:inline distT="0" distB="0" distL="0" distR="0">
            <wp:extent cx="5276850" cy="372427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39D4" w:rsidRPr="003C0C7F" w:rsidRDefault="009339D4" w:rsidP="00701DBE">
      <w:pPr>
        <w:spacing w:after="0"/>
        <w:ind w:firstLine="709"/>
        <w:jc w:val="both"/>
        <w:rPr>
          <w:rFonts w:ascii="Times New Roman" w:hAnsi="Times New Roman" w:cs="Times New Roman"/>
          <w:sz w:val="24"/>
          <w:szCs w:val="24"/>
          <w:lang w:val="ro-MO"/>
        </w:rPr>
      </w:pPr>
    </w:p>
    <w:p w:rsidR="00701DBE" w:rsidRPr="003C0C7F" w:rsidRDefault="00701DBE" w:rsidP="00701DBE">
      <w:pPr>
        <w:spacing w:after="0"/>
        <w:ind w:firstLine="709"/>
        <w:jc w:val="both"/>
        <w:rPr>
          <w:rFonts w:ascii="Times New Roman" w:hAnsi="Times New Roman" w:cs="Times New Roman"/>
          <w:b/>
          <w:sz w:val="24"/>
          <w:szCs w:val="24"/>
          <w:lang w:val="ro-MO"/>
        </w:rPr>
      </w:pPr>
      <w:r w:rsidRPr="003C0C7F">
        <w:rPr>
          <w:rFonts w:ascii="Times New Roman" w:hAnsi="Times New Roman" w:cs="Times New Roman"/>
          <w:sz w:val="24"/>
          <w:szCs w:val="24"/>
          <w:lang w:val="ro-MO"/>
        </w:rPr>
        <w:t>În cadrul serviciului consultativ de ambulator din 2</w:t>
      </w:r>
      <w:r w:rsidRPr="003C0C7F">
        <w:rPr>
          <w:rFonts w:ascii="Times New Roman" w:hAnsi="Times New Roman" w:cs="Times New Roman"/>
          <w:b/>
          <w:sz w:val="24"/>
          <w:szCs w:val="24"/>
          <w:lang w:val="ro-MO"/>
        </w:rPr>
        <w:t>1</w:t>
      </w:r>
      <w:r w:rsidRPr="003C0C7F">
        <w:rPr>
          <w:rFonts w:ascii="Times New Roman" w:hAnsi="Times New Roman" w:cs="Times New Roman"/>
          <w:sz w:val="24"/>
          <w:szCs w:val="24"/>
          <w:lang w:val="ro-MO"/>
        </w:rPr>
        <w:t xml:space="preserve"> medici deţin  categoria de specialitate  -  </w:t>
      </w:r>
      <w:r w:rsidRPr="003C0C7F">
        <w:rPr>
          <w:rFonts w:ascii="Times New Roman" w:hAnsi="Times New Roman" w:cs="Times New Roman"/>
          <w:b/>
          <w:sz w:val="24"/>
          <w:szCs w:val="24"/>
          <w:lang w:val="ro-MO"/>
        </w:rPr>
        <w:t xml:space="preserve">15 </w:t>
      </w:r>
      <w:r w:rsidRPr="003C0C7F">
        <w:rPr>
          <w:rFonts w:ascii="Times New Roman" w:hAnsi="Times New Roman" w:cs="Times New Roman"/>
          <w:sz w:val="24"/>
          <w:szCs w:val="24"/>
          <w:lang w:val="ro-MO"/>
        </w:rPr>
        <w:t xml:space="preserve"> medici </w:t>
      </w:r>
      <w:r w:rsidRPr="003C0C7F">
        <w:rPr>
          <w:rFonts w:ascii="Times New Roman" w:hAnsi="Times New Roman" w:cs="Times New Roman"/>
          <w:b/>
          <w:sz w:val="24"/>
          <w:szCs w:val="24"/>
          <w:lang w:val="ro-MO"/>
        </w:rPr>
        <w:t>– (71,43%</w:t>
      </w:r>
      <w:r w:rsidRPr="003C0C7F">
        <w:rPr>
          <w:rFonts w:ascii="Times New Roman" w:hAnsi="Times New Roman" w:cs="Times New Roman"/>
          <w:sz w:val="24"/>
          <w:szCs w:val="24"/>
          <w:lang w:val="ro-MO"/>
        </w:rPr>
        <w:t xml:space="preserve">) :  inclusiv  Superioară – </w:t>
      </w:r>
      <w:r w:rsidRPr="003C0C7F">
        <w:rPr>
          <w:rFonts w:ascii="Times New Roman" w:hAnsi="Times New Roman" w:cs="Times New Roman"/>
          <w:b/>
          <w:sz w:val="24"/>
          <w:szCs w:val="24"/>
          <w:lang w:val="ro-MO"/>
        </w:rPr>
        <w:t>13  (61,91%)</w:t>
      </w:r>
      <w:r w:rsidRPr="003C0C7F">
        <w:rPr>
          <w:rFonts w:ascii="Times New Roman" w:hAnsi="Times New Roman" w:cs="Times New Roman"/>
          <w:sz w:val="24"/>
          <w:szCs w:val="24"/>
          <w:lang w:val="ro-MO"/>
        </w:rPr>
        <w:t xml:space="preserve"> ,  I  categorie  - </w:t>
      </w:r>
      <w:r w:rsidRPr="003C0C7F">
        <w:rPr>
          <w:rFonts w:ascii="Times New Roman" w:hAnsi="Times New Roman" w:cs="Times New Roman"/>
          <w:b/>
          <w:sz w:val="24"/>
          <w:szCs w:val="24"/>
          <w:lang w:val="ro-MO"/>
        </w:rPr>
        <w:t>2  (9,53%),</w:t>
      </w:r>
      <w:r w:rsidRPr="003C0C7F">
        <w:rPr>
          <w:rFonts w:ascii="Times New Roman" w:hAnsi="Times New Roman" w:cs="Times New Roman"/>
          <w:sz w:val="24"/>
          <w:szCs w:val="24"/>
          <w:lang w:val="ro-MO"/>
        </w:rPr>
        <w:t xml:space="preserve">    II categorie - </w:t>
      </w:r>
      <w:r w:rsidRPr="003C0C7F">
        <w:rPr>
          <w:rFonts w:ascii="Times New Roman" w:hAnsi="Times New Roman" w:cs="Times New Roman"/>
          <w:b/>
          <w:sz w:val="24"/>
          <w:szCs w:val="24"/>
          <w:lang w:val="ro-MO"/>
        </w:rPr>
        <w:t xml:space="preserve">0 </w:t>
      </w:r>
    </w:p>
    <w:p w:rsidR="00701DBE" w:rsidRPr="003C0C7F" w:rsidRDefault="00701DBE" w:rsidP="00701DBE">
      <w:pPr>
        <w:spacing w:after="0"/>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În serviciul Spitalicesc din </w:t>
      </w:r>
      <w:r w:rsidRPr="003C0C7F">
        <w:rPr>
          <w:rFonts w:ascii="Times New Roman" w:hAnsi="Times New Roman" w:cs="Times New Roman"/>
          <w:b/>
          <w:sz w:val="24"/>
          <w:szCs w:val="24"/>
          <w:lang w:val="ro-MO"/>
        </w:rPr>
        <w:t xml:space="preserve">168 </w:t>
      </w:r>
      <w:r w:rsidRPr="003C0C7F">
        <w:rPr>
          <w:rFonts w:ascii="Times New Roman" w:hAnsi="Times New Roman" w:cs="Times New Roman"/>
          <w:sz w:val="24"/>
          <w:szCs w:val="24"/>
          <w:lang w:val="ro-MO"/>
        </w:rPr>
        <w:t xml:space="preserve"> asistenţi  medicali  posedă categoria în specialitate  </w:t>
      </w:r>
      <w:r w:rsidRPr="003C0C7F">
        <w:rPr>
          <w:rFonts w:ascii="Times New Roman" w:hAnsi="Times New Roman" w:cs="Times New Roman"/>
          <w:b/>
          <w:sz w:val="24"/>
          <w:szCs w:val="24"/>
          <w:lang w:val="ro-MO"/>
        </w:rPr>
        <w:t>98  (58,34 %</w:t>
      </w:r>
      <w:r w:rsidRPr="003C0C7F">
        <w:rPr>
          <w:rFonts w:ascii="Times New Roman" w:hAnsi="Times New Roman" w:cs="Times New Roman"/>
          <w:sz w:val="24"/>
          <w:szCs w:val="24"/>
          <w:lang w:val="ro-MO"/>
        </w:rPr>
        <w:t xml:space="preserve">) asistenţi medicali :  inclusiv categoria superioară </w:t>
      </w:r>
      <w:r w:rsidRPr="003C0C7F">
        <w:rPr>
          <w:rFonts w:ascii="Times New Roman" w:hAnsi="Times New Roman" w:cs="Times New Roman"/>
          <w:b/>
          <w:sz w:val="24"/>
          <w:szCs w:val="24"/>
          <w:lang w:val="ro-MO"/>
        </w:rPr>
        <w:t>98  (58,34 %</w:t>
      </w:r>
      <w:r w:rsidRPr="003C0C7F">
        <w:rPr>
          <w:rFonts w:ascii="Times New Roman" w:hAnsi="Times New Roman" w:cs="Times New Roman"/>
          <w:sz w:val="24"/>
          <w:szCs w:val="24"/>
          <w:lang w:val="ro-MO"/>
        </w:rPr>
        <w:t xml:space="preserve">) I categorie - </w:t>
      </w:r>
      <w:r w:rsidRPr="003C0C7F">
        <w:rPr>
          <w:rFonts w:ascii="Times New Roman" w:hAnsi="Times New Roman" w:cs="Times New Roman"/>
          <w:b/>
          <w:sz w:val="24"/>
          <w:szCs w:val="24"/>
          <w:lang w:val="ro-MO"/>
        </w:rPr>
        <w:t>17</w:t>
      </w:r>
      <w:r w:rsidRPr="003C0C7F">
        <w:rPr>
          <w:rFonts w:ascii="Times New Roman" w:hAnsi="Times New Roman" w:cs="Times New Roman"/>
          <w:sz w:val="24"/>
          <w:szCs w:val="24"/>
          <w:lang w:val="ro-MO"/>
        </w:rPr>
        <w:t xml:space="preserve"> </w:t>
      </w:r>
      <w:r w:rsidRPr="003C0C7F">
        <w:rPr>
          <w:rFonts w:ascii="Times New Roman" w:hAnsi="Times New Roman" w:cs="Times New Roman"/>
          <w:b/>
          <w:sz w:val="24"/>
          <w:szCs w:val="24"/>
          <w:lang w:val="ro-MO"/>
        </w:rPr>
        <w:t>(10,12%),</w:t>
      </w:r>
      <w:r w:rsidRPr="003C0C7F">
        <w:rPr>
          <w:rFonts w:ascii="Times New Roman" w:hAnsi="Times New Roman" w:cs="Times New Roman"/>
          <w:sz w:val="24"/>
          <w:szCs w:val="24"/>
          <w:lang w:val="ro-MO"/>
        </w:rPr>
        <w:t xml:space="preserve">                       II categorie – </w:t>
      </w:r>
      <w:r w:rsidRPr="003C0C7F">
        <w:rPr>
          <w:rFonts w:ascii="Times New Roman" w:hAnsi="Times New Roman" w:cs="Times New Roman"/>
          <w:b/>
          <w:sz w:val="24"/>
          <w:szCs w:val="24"/>
          <w:lang w:val="ro-MO"/>
        </w:rPr>
        <w:t xml:space="preserve">25 </w:t>
      </w:r>
      <w:r w:rsidRPr="003C0C7F">
        <w:rPr>
          <w:rFonts w:ascii="Times New Roman" w:hAnsi="Times New Roman" w:cs="Times New Roman"/>
          <w:sz w:val="24"/>
          <w:szCs w:val="24"/>
          <w:lang w:val="ro-MO"/>
        </w:rPr>
        <w:t xml:space="preserve"> </w:t>
      </w:r>
      <w:r w:rsidRPr="003C0C7F">
        <w:rPr>
          <w:rFonts w:ascii="Times New Roman" w:hAnsi="Times New Roman" w:cs="Times New Roman"/>
          <w:b/>
          <w:sz w:val="24"/>
          <w:szCs w:val="24"/>
          <w:lang w:val="ro-MO"/>
        </w:rPr>
        <w:t>(14,88%).</w:t>
      </w:r>
      <w:r w:rsidRPr="003C0C7F">
        <w:rPr>
          <w:rFonts w:ascii="Times New Roman" w:hAnsi="Times New Roman" w:cs="Times New Roman"/>
          <w:sz w:val="24"/>
          <w:szCs w:val="24"/>
          <w:lang w:val="ro-MO"/>
        </w:rPr>
        <w:t xml:space="preserve"> </w:t>
      </w:r>
    </w:p>
    <w:p w:rsidR="00701DBE" w:rsidRPr="003C0C7F" w:rsidRDefault="00701DBE" w:rsidP="00701DBE">
      <w:pPr>
        <w:spacing w:after="0"/>
        <w:ind w:firstLine="720"/>
        <w:jc w:val="both"/>
        <w:rPr>
          <w:rFonts w:ascii="Times New Roman" w:hAnsi="Times New Roman" w:cs="Times New Roman"/>
          <w:b/>
          <w:sz w:val="24"/>
          <w:szCs w:val="24"/>
          <w:lang w:val="ro-MO"/>
        </w:rPr>
      </w:pPr>
      <w:r w:rsidRPr="003C0C7F">
        <w:rPr>
          <w:rFonts w:ascii="Times New Roman" w:hAnsi="Times New Roman" w:cs="Times New Roman"/>
          <w:sz w:val="24"/>
          <w:szCs w:val="24"/>
          <w:lang w:val="ro-MO"/>
        </w:rPr>
        <w:t xml:space="preserve">În cadrul serviciului consultativ de Ambulator din </w:t>
      </w:r>
      <w:r w:rsidRPr="003C0C7F">
        <w:rPr>
          <w:rFonts w:ascii="Times New Roman" w:hAnsi="Times New Roman" w:cs="Times New Roman"/>
          <w:b/>
          <w:sz w:val="24"/>
          <w:szCs w:val="24"/>
          <w:lang w:val="ro-MO"/>
        </w:rPr>
        <w:t>28</w:t>
      </w:r>
      <w:r w:rsidRPr="003C0C7F">
        <w:rPr>
          <w:rFonts w:ascii="Times New Roman" w:hAnsi="Times New Roman" w:cs="Times New Roman"/>
          <w:sz w:val="24"/>
          <w:szCs w:val="24"/>
          <w:lang w:val="ro-MO"/>
        </w:rPr>
        <w:t xml:space="preserve"> asistenţi medicali deţin categoria  total  - </w:t>
      </w:r>
      <w:r w:rsidRPr="003C0C7F">
        <w:rPr>
          <w:rFonts w:ascii="Times New Roman" w:hAnsi="Times New Roman" w:cs="Times New Roman"/>
          <w:b/>
          <w:sz w:val="24"/>
          <w:szCs w:val="24"/>
          <w:lang w:val="ro-MO"/>
        </w:rPr>
        <w:t>23</w:t>
      </w:r>
      <w:r w:rsidRPr="003C0C7F">
        <w:rPr>
          <w:rFonts w:ascii="Times New Roman" w:hAnsi="Times New Roman" w:cs="Times New Roman"/>
          <w:sz w:val="24"/>
          <w:szCs w:val="24"/>
          <w:lang w:val="ro-MO"/>
        </w:rPr>
        <w:t xml:space="preserve"> </w:t>
      </w:r>
      <w:r w:rsidRPr="003C0C7F">
        <w:rPr>
          <w:rFonts w:ascii="Times New Roman" w:hAnsi="Times New Roman" w:cs="Times New Roman"/>
          <w:b/>
          <w:sz w:val="24"/>
          <w:szCs w:val="24"/>
          <w:lang w:val="ro-MO"/>
        </w:rPr>
        <w:t xml:space="preserve">(82,15 %), : </w:t>
      </w:r>
      <w:r w:rsidRPr="003C0C7F">
        <w:rPr>
          <w:rFonts w:ascii="Times New Roman" w:hAnsi="Times New Roman" w:cs="Times New Roman"/>
          <w:sz w:val="24"/>
          <w:szCs w:val="24"/>
          <w:lang w:val="ro-MO"/>
        </w:rPr>
        <w:t xml:space="preserve"> inclusiv  superioară  </w:t>
      </w:r>
      <w:r w:rsidRPr="003C0C7F">
        <w:rPr>
          <w:rFonts w:ascii="Times New Roman" w:hAnsi="Times New Roman" w:cs="Times New Roman"/>
          <w:b/>
          <w:sz w:val="24"/>
          <w:szCs w:val="24"/>
          <w:lang w:val="ro-MO"/>
        </w:rPr>
        <w:t>1 9  (67,86 %),</w:t>
      </w:r>
      <w:r w:rsidRPr="003C0C7F">
        <w:rPr>
          <w:rFonts w:ascii="Times New Roman" w:hAnsi="Times New Roman" w:cs="Times New Roman"/>
          <w:sz w:val="24"/>
          <w:szCs w:val="24"/>
          <w:lang w:val="ro-MO"/>
        </w:rPr>
        <w:t xml:space="preserve">   I categorie  </w:t>
      </w:r>
      <w:r w:rsidRPr="003C0C7F">
        <w:rPr>
          <w:rFonts w:ascii="Times New Roman" w:hAnsi="Times New Roman" w:cs="Times New Roman"/>
          <w:b/>
          <w:sz w:val="24"/>
          <w:szCs w:val="24"/>
          <w:lang w:val="ro-MO"/>
        </w:rPr>
        <w:t xml:space="preserve">- 4  (14,29 %),  </w:t>
      </w:r>
      <w:r w:rsidRPr="003C0C7F">
        <w:rPr>
          <w:rFonts w:ascii="Times New Roman" w:hAnsi="Times New Roman" w:cs="Times New Roman"/>
          <w:sz w:val="24"/>
          <w:szCs w:val="24"/>
          <w:lang w:val="ro-MO"/>
        </w:rPr>
        <w:t xml:space="preserve"> II categorie - </w:t>
      </w:r>
      <w:r w:rsidRPr="003C0C7F">
        <w:rPr>
          <w:rFonts w:ascii="Times New Roman" w:hAnsi="Times New Roman" w:cs="Times New Roman"/>
          <w:b/>
          <w:sz w:val="24"/>
          <w:szCs w:val="24"/>
          <w:lang w:val="ro-MO"/>
        </w:rPr>
        <w:t>0 (0 %).</w:t>
      </w:r>
    </w:p>
    <w:p w:rsidR="00701DBE" w:rsidRPr="003C0C7F" w:rsidRDefault="00701DBE" w:rsidP="00701DBE">
      <w:pPr>
        <w:spacing w:after="0"/>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În cadrul instituţiei medicale anual este aprobat Planul de perfecţionare continuă a medicilor şi asistenţilor medicali. În anual 2021 IMSP SR Soroca a încheiat contracte de prestare a serviciilor de specializare şi perfecţionare cu Universitatea de Stat de Medicină, Centrele de formare profesională din municipiile Chişinău şi Bălţi. În urma reformelor, au fost asigurate de IMSP SR Soroca şi achitările pentru cursurile de perfecţionare şi reciclare a tuturor solicitărilor planificate pentru anul 2022. În vizorul permanent al IMSP SR Soroca este creşterea profesionalismului lucrătorilor medicali prin participarea medicilor şi asistenţilor medicali la societăţi, conferinţe, congrese la nivel republican şi internaţional, fiind achitate deplasările specialiştilor.</w:t>
      </w:r>
    </w:p>
    <w:p w:rsidR="00701DBE" w:rsidRPr="003C0C7F" w:rsidRDefault="00701DBE" w:rsidP="00701DBE">
      <w:pPr>
        <w:spacing w:after="0"/>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Pe parcursul anului 2022 au fost angajat 1 medic ,  anul  acesta nu  au  venit  la  Spitalul Raiomal  Soroca  tineri  specialiști , cei 3 tînăr specialist angajați în anul  2021 continuă  activitatea la  noi  în  Spital .  Pe parcursul anului 2022 au fost angajați  7 asistenţi medicali . </w:t>
      </w:r>
    </w:p>
    <w:p w:rsidR="00701DBE" w:rsidRPr="003C0C7F" w:rsidRDefault="00701DBE" w:rsidP="00701DBE">
      <w:pPr>
        <w:spacing w:after="0"/>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 </w:t>
      </w:r>
      <w:r w:rsidRPr="003C0C7F">
        <w:rPr>
          <w:rFonts w:ascii="Times New Roman" w:hAnsi="Times New Roman" w:cs="Times New Roman"/>
          <w:b/>
          <w:bCs/>
          <w:sz w:val="24"/>
          <w:szCs w:val="24"/>
          <w:lang w:val="ro-MO"/>
        </w:rPr>
        <w:t>Fluxul cadrelor medical</w:t>
      </w:r>
      <w:r w:rsidR="001F5E89" w:rsidRPr="003C0C7F">
        <w:rPr>
          <w:rFonts w:ascii="Times New Roman" w:hAnsi="Times New Roman" w:cs="Times New Roman"/>
          <w:b/>
          <w:bCs/>
          <w:sz w:val="24"/>
          <w:szCs w:val="24"/>
          <w:lang w:val="ro-MO"/>
        </w:rPr>
        <w:t>e</w:t>
      </w:r>
      <w:r w:rsidRPr="003C0C7F">
        <w:rPr>
          <w:rFonts w:ascii="Times New Roman" w:hAnsi="Times New Roman" w:cs="Times New Roman"/>
          <w:b/>
          <w:bCs/>
          <w:sz w:val="24"/>
          <w:szCs w:val="24"/>
          <w:lang w:val="ro-MO"/>
        </w:rPr>
        <w:t xml:space="preserve"> pentru anul 2022  </w:t>
      </w:r>
      <w:r w:rsidRPr="003C0C7F">
        <w:rPr>
          <w:rFonts w:ascii="Times New Roman" w:hAnsi="Times New Roman" w:cs="Times New Roman"/>
          <w:bCs/>
          <w:sz w:val="24"/>
          <w:szCs w:val="24"/>
          <w:lang w:val="ro-MO"/>
        </w:rPr>
        <w:t>pe  instituţie</w:t>
      </w:r>
      <w:r w:rsidRPr="003C0C7F">
        <w:rPr>
          <w:rFonts w:ascii="Times New Roman" w:hAnsi="Times New Roman" w:cs="Times New Roman"/>
          <w:b/>
          <w:bCs/>
          <w:sz w:val="24"/>
          <w:szCs w:val="24"/>
          <w:lang w:val="ro-MO"/>
        </w:rPr>
        <w:t xml:space="preserve"> </w:t>
      </w:r>
      <w:r w:rsidRPr="003C0C7F">
        <w:rPr>
          <w:rFonts w:ascii="Times New Roman" w:hAnsi="Times New Roman" w:cs="Times New Roman"/>
          <w:sz w:val="24"/>
          <w:szCs w:val="24"/>
          <w:lang w:val="ro-MO"/>
        </w:rPr>
        <w:t xml:space="preserve">IMSP SR Soroca  este  </w:t>
      </w:r>
      <w:r w:rsidRPr="003C0C7F">
        <w:rPr>
          <w:rFonts w:ascii="Times New Roman" w:hAnsi="Times New Roman" w:cs="Times New Roman"/>
          <w:b/>
          <w:sz w:val="24"/>
          <w:szCs w:val="24"/>
          <w:lang w:val="ro-MO"/>
        </w:rPr>
        <w:t>negativ</w:t>
      </w:r>
      <w:r w:rsidRPr="003C0C7F">
        <w:rPr>
          <w:rFonts w:ascii="Times New Roman" w:hAnsi="Times New Roman" w:cs="Times New Roman"/>
          <w:sz w:val="24"/>
          <w:szCs w:val="24"/>
          <w:lang w:val="ro-MO"/>
        </w:rPr>
        <w:t xml:space="preserve">: </w:t>
      </w:r>
    </w:p>
    <w:p w:rsidR="00701DBE" w:rsidRPr="003C0C7F" w:rsidRDefault="00701DBE" w:rsidP="00701DBE">
      <w:pPr>
        <w:spacing w:after="0" w:line="240" w:lineRule="auto"/>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lastRenderedPageBreak/>
        <w:t xml:space="preserve">Medici  – </w:t>
      </w:r>
      <w:r w:rsidRPr="003C0C7F">
        <w:rPr>
          <w:rFonts w:ascii="Times New Roman" w:hAnsi="Times New Roman" w:cs="Times New Roman"/>
          <w:b/>
          <w:sz w:val="24"/>
          <w:szCs w:val="24"/>
          <w:lang w:val="ro-MO"/>
        </w:rPr>
        <w:t>1</w:t>
      </w:r>
      <w:r w:rsidRPr="003C0C7F">
        <w:rPr>
          <w:rFonts w:ascii="Times New Roman" w:hAnsi="Times New Roman" w:cs="Times New Roman"/>
          <w:sz w:val="24"/>
          <w:szCs w:val="24"/>
          <w:lang w:val="ro-MO"/>
        </w:rPr>
        <w:t xml:space="preserve">   (angajaţi 1;  eliberaţi 2), </w:t>
      </w:r>
    </w:p>
    <w:p w:rsidR="00701DBE" w:rsidRPr="003C0C7F" w:rsidRDefault="00701DBE" w:rsidP="00701DBE">
      <w:pPr>
        <w:spacing w:after="0" w:line="240" w:lineRule="auto"/>
        <w:ind w:firstLine="720"/>
        <w:jc w:val="both"/>
        <w:rPr>
          <w:rFonts w:ascii="Times New Roman" w:hAnsi="Times New Roman" w:cs="Times New Roman"/>
          <w:sz w:val="24"/>
          <w:szCs w:val="24"/>
          <w:lang w:val="ro-MO"/>
        </w:rPr>
      </w:pPr>
      <w:r w:rsidRPr="003C0C7F">
        <w:rPr>
          <w:rFonts w:ascii="Times New Roman" w:hAnsi="Times New Roman" w:cs="Times New Roman"/>
          <w:sz w:val="24"/>
          <w:szCs w:val="24"/>
          <w:lang w:val="ro-MO"/>
        </w:rPr>
        <w:t xml:space="preserve">Asistente  medicale  –  </w:t>
      </w:r>
      <w:r w:rsidRPr="003C0C7F">
        <w:rPr>
          <w:rFonts w:ascii="Times New Roman" w:hAnsi="Times New Roman" w:cs="Times New Roman"/>
          <w:b/>
          <w:sz w:val="24"/>
          <w:szCs w:val="24"/>
          <w:lang w:val="ro-MO"/>
        </w:rPr>
        <w:t>5</w:t>
      </w:r>
      <w:r w:rsidRPr="003C0C7F">
        <w:rPr>
          <w:rFonts w:ascii="Times New Roman" w:hAnsi="Times New Roman" w:cs="Times New Roman"/>
          <w:sz w:val="24"/>
          <w:szCs w:val="24"/>
          <w:lang w:val="ro-MO"/>
        </w:rPr>
        <w:t xml:space="preserve">  (angajaţi 7 ; eliberaţi 12).</w:t>
      </w:r>
    </w:p>
    <w:p w:rsidR="00701DBE" w:rsidRPr="003C0C7F" w:rsidRDefault="00701DBE" w:rsidP="00701DBE">
      <w:pPr>
        <w:spacing w:after="0"/>
        <w:ind w:left="357" w:firstLine="709"/>
        <w:jc w:val="both"/>
        <w:rPr>
          <w:sz w:val="24"/>
          <w:szCs w:val="24"/>
          <w:lang w:val="en-US"/>
        </w:rPr>
      </w:pPr>
      <w:r w:rsidRPr="003C0C7F">
        <w:rPr>
          <w:rFonts w:ascii="Times New Roman" w:hAnsi="Times New Roman" w:cs="Times New Roman"/>
          <w:sz w:val="24"/>
          <w:szCs w:val="24"/>
          <w:lang w:val="ro-MO"/>
        </w:rPr>
        <w:t xml:space="preserve">Vârsta medie a angajaţilor constituie 53 ani. În cadrul colectivului activează </w:t>
      </w:r>
      <w:r w:rsidRPr="003C0C7F">
        <w:rPr>
          <w:rFonts w:ascii="Times New Roman" w:hAnsi="Times New Roman" w:cs="Times New Roman"/>
          <w:b/>
          <w:sz w:val="24"/>
          <w:szCs w:val="24"/>
          <w:lang w:val="ro-MO"/>
        </w:rPr>
        <w:t xml:space="preserve">72 </w:t>
      </w:r>
      <w:r w:rsidRPr="003C0C7F">
        <w:rPr>
          <w:rFonts w:ascii="Times New Roman" w:hAnsi="Times New Roman" w:cs="Times New Roman"/>
          <w:sz w:val="24"/>
          <w:szCs w:val="24"/>
          <w:lang w:val="ro-MO"/>
        </w:rPr>
        <w:t xml:space="preserve">pensionari – din care </w:t>
      </w:r>
      <w:r w:rsidRPr="003C0C7F">
        <w:rPr>
          <w:rFonts w:ascii="Times New Roman" w:hAnsi="Times New Roman" w:cs="Times New Roman"/>
          <w:b/>
          <w:sz w:val="24"/>
          <w:szCs w:val="24"/>
          <w:lang w:val="ro-MO"/>
        </w:rPr>
        <w:t>17</w:t>
      </w:r>
      <w:r w:rsidRPr="003C0C7F">
        <w:rPr>
          <w:rFonts w:ascii="Times New Roman" w:hAnsi="Times New Roman" w:cs="Times New Roman"/>
          <w:sz w:val="24"/>
          <w:szCs w:val="24"/>
          <w:lang w:val="ro-MO"/>
        </w:rPr>
        <w:t xml:space="preserve"> medici </w:t>
      </w:r>
      <w:r w:rsidRPr="003C0C7F">
        <w:rPr>
          <w:rFonts w:ascii="Times New Roman" w:hAnsi="Times New Roman" w:cs="Times New Roman"/>
          <w:b/>
          <w:sz w:val="24"/>
          <w:szCs w:val="24"/>
          <w:lang w:val="ro-MO"/>
        </w:rPr>
        <w:t>(26,57 %)</w:t>
      </w:r>
      <w:r w:rsidRPr="003C0C7F">
        <w:rPr>
          <w:rFonts w:ascii="Times New Roman" w:hAnsi="Times New Roman" w:cs="Times New Roman"/>
          <w:sz w:val="24"/>
          <w:szCs w:val="24"/>
          <w:lang w:val="ro-MO"/>
        </w:rPr>
        <w:t xml:space="preserve"> de vârsta pensionară   şi  </w:t>
      </w:r>
      <w:r w:rsidRPr="003C0C7F">
        <w:rPr>
          <w:rFonts w:ascii="Times New Roman" w:hAnsi="Times New Roman" w:cs="Times New Roman"/>
          <w:b/>
          <w:sz w:val="24"/>
          <w:szCs w:val="24"/>
          <w:lang w:val="ro-MO"/>
        </w:rPr>
        <w:t>22 (11,23 %)</w:t>
      </w:r>
      <w:r w:rsidRPr="003C0C7F">
        <w:rPr>
          <w:rFonts w:ascii="Times New Roman" w:hAnsi="Times New Roman" w:cs="Times New Roman"/>
          <w:sz w:val="24"/>
          <w:szCs w:val="24"/>
          <w:lang w:val="ro-MO"/>
        </w:rPr>
        <w:t xml:space="preserve"> asistente medicale de vârstă pensionară. </w:t>
      </w:r>
    </w:p>
    <w:p w:rsidR="00701DBE" w:rsidRPr="00701DBE" w:rsidRDefault="00701DBE" w:rsidP="00701DBE">
      <w:pPr>
        <w:spacing w:after="0" w:line="240" w:lineRule="auto"/>
        <w:jc w:val="center"/>
        <w:rPr>
          <w:rFonts w:ascii="Times New Roman" w:hAnsi="Times New Roman" w:cs="Times New Roman"/>
          <w:b/>
          <w:bCs/>
          <w:caps/>
          <w:sz w:val="24"/>
          <w:szCs w:val="24"/>
          <w:lang w:val="en-US"/>
        </w:rPr>
      </w:pPr>
    </w:p>
    <w:p w:rsidR="00CD3909" w:rsidRPr="00701DBE" w:rsidRDefault="00CD3909" w:rsidP="00701DBE">
      <w:pPr>
        <w:spacing w:after="0" w:line="240" w:lineRule="auto"/>
        <w:jc w:val="center"/>
        <w:rPr>
          <w:rFonts w:ascii="Times New Roman" w:hAnsi="Times New Roman" w:cs="Times New Roman"/>
          <w:b/>
          <w:bCs/>
          <w:caps/>
          <w:sz w:val="24"/>
          <w:szCs w:val="24"/>
          <w:lang w:val="ro-MO"/>
        </w:rPr>
      </w:pPr>
    </w:p>
    <w:p w:rsidR="00CD3909" w:rsidRDefault="00CD3909" w:rsidP="00701DBE">
      <w:pPr>
        <w:spacing w:after="0" w:line="240" w:lineRule="auto"/>
        <w:jc w:val="center"/>
        <w:rPr>
          <w:rFonts w:ascii="Times New Roman" w:hAnsi="Times New Roman" w:cs="Times New Roman"/>
          <w:b/>
          <w:bCs/>
          <w:caps/>
          <w:sz w:val="24"/>
          <w:szCs w:val="24"/>
          <w:lang w:val="ro-MO"/>
        </w:rPr>
      </w:pPr>
      <w:r w:rsidRPr="00701DBE">
        <w:rPr>
          <w:rFonts w:ascii="Times New Roman" w:hAnsi="Times New Roman" w:cs="Times New Roman"/>
          <w:b/>
          <w:bCs/>
          <w:caps/>
          <w:sz w:val="24"/>
          <w:szCs w:val="24"/>
          <w:lang w:val="ro-MO"/>
        </w:rPr>
        <w:t>Serviciul spitalicesc</w:t>
      </w:r>
    </w:p>
    <w:p w:rsidR="00D92520" w:rsidRPr="00701DBE" w:rsidRDefault="00D92520" w:rsidP="00701DBE">
      <w:pPr>
        <w:spacing w:after="0" w:line="240" w:lineRule="auto"/>
        <w:jc w:val="center"/>
        <w:rPr>
          <w:rFonts w:ascii="Times New Roman" w:hAnsi="Times New Roman" w:cs="Times New Roman"/>
          <w:b/>
          <w:bCs/>
          <w:caps/>
          <w:sz w:val="24"/>
          <w:szCs w:val="24"/>
          <w:lang w:val="ro-MO"/>
        </w:rPr>
      </w:pPr>
    </w:p>
    <w:p w:rsidR="00CD3909" w:rsidRPr="00701DBE" w:rsidRDefault="00CD3909"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Pe parcursul anului 2021 IMSP Spitalul raional Soroca a activat în conformitate cu legislaţia in vigoare. Conform </w:t>
      </w:r>
      <w:r w:rsidRPr="00701DBE">
        <w:rPr>
          <w:rFonts w:ascii="Times New Roman" w:hAnsi="Times New Roman" w:cs="Times New Roman"/>
          <w:sz w:val="24"/>
          <w:szCs w:val="24"/>
          <w:lang w:val="ro-RO"/>
        </w:rPr>
        <w:t xml:space="preserve">ordinului MS nr. 466 din 11.06.2015 „Cu privire la aprobarea Nomenclatorului instituţiilor medico-sanitare spitaliceşti” spitalul a activat cu capacitatea de 280 paturi adică 28,0; media pe republica fiind de 31,5 la 10000 populaţie. </w:t>
      </w:r>
      <w:r w:rsidRPr="00701DBE">
        <w:rPr>
          <w:rFonts w:ascii="Times New Roman" w:hAnsi="Times New Roman" w:cs="Times New Roman"/>
          <w:sz w:val="24"/>
          <w:szCs w:val="24"/>
          <w:lang w:val="ro-MO"/>
        </w:rPr>
        <w:t xml:space="preserve">Spitalul Raional Soroca oferă serviciile medicale de staţionar </w:t>
      </w:r>
      <w:r w:rsidRPr="00701DBE">
        <w:rPr>
          <w:rFonts w:ascii="Times New Roman" w:hAnsi="Times New Roman" w:cs="Times New Roman"/>
          <w:sz w:val="24"/>
          <w:szCs w:val="24"/>
          <w:lang w:val="ro-RO"/>
        </w:rPr>
        <w:t xml:space="preserve">și servicii medicale specializate în secția consultativă de ambulator </w:t>
      </w:r>
      <w:r w:rsidRPr="00701DBE">
        <w:rPr>
          <w:rFonts w:ascii="Times New Roman" w:hAnsi="Times New Roman" w:cs="Times New Roman"/>
          <w:sz w:val="24"/>
          <w:szCs w:val="24"/>
          <w:lang w:val="ro-MO"/>
        </w:rPr>
        <w:t xml:space="preserve">la un număr de peste 98692 populaţie cu o  rază de deservire de până la </w:t>
      </w:r>
      <w:smartTag w:uri="urn:schemas-microsoft-com:office:smarttags" w:element="metricconverter">
        <w:smartTagPr>
          <w:attr w:name="ProductID" w:val="50 km"/>
        </w:smartTagPr>
        <w:r w:rsidRPr="00701DBE">
          <w:rPr>
            <w:rFonts w:ascii="Times New Roman" w:hAnsi="Times New Roman" w:cs="Times New Roman"/>
            <w:sz w:val="24"/>
            <w:szCs w:val="24"/>
            <w:lang w:val="ro-MO"/>
          </w:rPr>
          <w:t>50 km</w:t>
        </w:r>
      </w:smartTag>
      <w:r w:rsidRPr="00701DBE">
        <w:rPr>
          <w:rFonts w:ascii="Times New Roman" w:hAnsi="Times New Roman" w:cs="Times New Roman"/>
          <w:sz w:val="24"/>
          <w:szCs w:val="24"/>
          <w:lang w:val="ro-MO"/>
        </w:rPr>
        <w:t xml:space="preserve">. </w:t>
      </w:r>
    </w:p>
    <w:p w:rsidR="00CD3909" w:rsidRPr="00701DBE" w:rsidRDefault="00CD3909" w:rsidP="00701DBE">
      <w:pPr>
        <w:spacing w:after="0" w:line="240" w:lineRule="auto"/>
        <w:ind w:firstLine="709"/>
        <w:jc w:val="both"/>
        <w:rPr>
          <w:rFonts w:ascii="Times New Roman" w:hAnsi="Times New Roman" w:cs="Times New Roman"/>
          <w:iCs/>
          <w:sz w:val="24"/>
          <w:szCs w:val="24"/>
          <w:lang w:val="ro-MO"/>
        </w:rPr>
      </w:pPr>
      <w:r w:rsidRPr="00701DBE">
        <w:rPr>
          <w:rFonts w:ascii="Times New Roman" w:hAnsi="Times New Roman" w:cs="Times New Roman"/>
          <w:iCs/>
          <w:sz w:val="24"/>
          <w:szCs w:val="24"/>
          <w:lang w:val="ro-MO"/>
        </w:rPr>
        <w:t>Asistenţa medicală de staţionar a fost acordată pacienţilor în regim non-stop în volumul necesar. Pe parcursul anului 202</w:t>
      </w:r>
      <w:r w:rsidR="00FE0B54" w:rsidRPr="00701DBE">
        <w:rPr>
          <w:rFonts w:ascii="Times New Roman" w:hAnsi="Times New Roman" w:cs="Times New Roman"/>
          <w:iCs/>
          <w:sz w:val="24"/>
          <w:szCs w:val="24"/>
          <w:lang w:val="ro-MO"/>
        </w:rPr>
        <w:t>2</w:t>
      </w:r>
      <w:r w:rsidRPr="00701DBE">
        <w:rPr>
          <w:rFonts w:ascii="Times New Roman" w:hAnsi="Times New Roman" w:cs="Times New Roman"/>
          <w:iCs/>
          <w:sz w:val="24"/>
          <w:szCs w:val="24"/>
          <w:lang w:val="ro-MO"/>
        </w:rPr>
        <w:t xml:space="preserve"> au beneficiat de asistenţă medicală de staţionar </w:t>
      </w:r>
      <w:r w:rsidR="00FE75E6" w:rsidRPr="00701DBE">
        <w:rPr>
          <w:rFonts w:ascii="Times New Roman" w:hAnsi="Times New Roman" w:cs="Times New Roman"/>
          <w:iCs/>
          <w:sz w:val="24"/>
          <w:szCs w:val="24"/>
          <w:lang w:val="ro-MO"/>
        </w:rPr>
        <w:t xml:space="preserve">10784 pacienți, </w:t>
      </w:r>
      <w:r w:rsidR="00FE0B54" w:rsidRPr="00701DBE">
        <w:rPr>
          <w:rFonts w:ascii="Times New Roman" w:hAnsi="Times New Roman" w:cs="Times New Roman"/>
          <w:iCs/>
          <w:sz w:val="24"/>
          <w:szCs w:val="24"/>
          <w:lang w:val="ro-MO"/>
        </w:rPr>
        <w:t xml:space="preserve">față de </w:t>
      </w:r>
      <w:r w:rsidRPr="00701DBE">
        <w:rPr>
          <w:rFonts w:ascii="Times New Roman" w:hAnsi="Times New Roman" w:cs="Times New Roman"/>
          <w:iCs/>
          <w:sz w:val="24"/>
          <w:szCs w:val="24"/>
          <w:lang w:val="ro-MO"/>
        </w:rPr>
        <w:t xml:space="preserve">9376 pacienți </w:t>
      </w:r>
      <w:r w:rsidR="00FE0B54" w:rsidRPr="00701DBE">
        <w:rPr>
          <w:rFonts w:ascii="Times New Roman" w:hAnsi="Times New Roman" w:cs="Times New Roman"/>
          <w:iCs/>
          <w:sz w:val="24"/>
          <w:szCs w:val="24"/>
          <w:lang w:val="ro-MO"/>
        </w:rPr>
        <w:t>în anul 2021 și</w:t>
      </w:r>
      <w:r w:rsidRPr="00701DBE">
        <w:rPr>
          <w:rFonts w:ascii="Times New Roman" w:hAnsi="Times New Roman" w:cs="Times New Roman"/>
          <w:iCs/>
          <w:sz w:val="24"/>
          <w:szCs w:val="24"/>
          <w:lang w:val="ro-MO"/>
        </w:rPr>
        <w:t xml:space="preserve"> 7071 pacienţi în anul 2020. Durata medie de tratament pentru anul </w:t>
      </w:r>
      <w:r w:rsidR="006D7D91" w:rsidRPr="00701DBE">
        <w:rPr>
          <w:rFonts w:ascii="Times New Roman" w:hAnsi="Times New Roman" w:cs="Times New Roman"/>
          <w:iCs/>
          <w:sz w:val="24"/>
          <w:szCs w:val="24"/>
          <w:lang w:val="ro-MO"/>
        </w:rPr>
        <w:t xml:space="preserve">2022 este de 6,8 zile pat fată de anul </w:t>
      </w:r>
      <w:r w:rsidRPr="00701DBE">
        <w:rPr>
          <w:rFonts w:ascii="Times New Roman" w:hAnsi="Times New Roman" w:cs="Times New Roman"/>
          <w:iCs/>
          <w:sz w:val="24"/>
          <w:szCs w:val="24"/>
          <w:lang w:val="ro-MO"/>
        </w:rPr>
        <w:t xml:space="preserve">2021 </w:t>
      </w:r>
      <w:r w:rsidR="006D7D91" w:rsidRPr="00701DBE">
        <w:rPr>
          <w:rFonts w:ascii="Times New Roman" w:hAnsi="Times New Roman" w:cs="Times New Roman"/>
          <w:iCs/>
          <w:sz w:val="24"/>
          <w:szCs w:val="24"/>
          <w:lang w:val="ro-MO"/>
        </w:rPr>
        <w:t>cu</w:t>
      </w:r>
      <w:r w:rsidRPr="00701DBE">
        <w:rPr>
          <w:rFonts w:ascii="Times New Roman" w:hAnsi="Times New Roman" w:cs="Times New Roman"/>
          <w:iCs/>
          <w:sz w:val="24"/>
          <w:szCs w:val="24"/>
          <w:lang w:val="ro-MO"/>
        </w:rPr>
        <w:t xml:space="preserve"> 7,3 zle pat.</w:t>
      </w:r>
    </w:p>
    <w:p w:rsidR="00CD3909"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Nivelul de spitalizare pe parcursul a mai multor ani se menţine la cota de 10-12%. În anul 202</w:t>
      </w:r>
      <w:r w:rsidR="00846B38" w:rsidRPr="00701DBE">
        <w:rPr>
          <w:rFonts w:ascii="Times New Roman" w:hAnsi="Times New Roman" w:cs="Times New Roman"/>
          <w:lang w:val="ro-MO"/>
        </w:rPr>
        <w:t>2</w:t>
      </w:r>
      <w:r w:rsidRPr="00701DBE">
        <w:rPr>
          <w:rFonts w:ascii="Times New Roman" w:hAnsi="Times New Roman" w:cs="Times New Roman"/>
          <w:lang w:val="ro-MO"/>
        </w:rPr>
        <w:t xml:space="preserve"> a constituit </w:t>
      </w:r>
      <w:r w:rsidR="00846B38" w:rsidRPr="00701DBE">
        <w:rPr>
          <w:rFonts w:ascii="Times New Roman" w:hAnsi="Times New Roman" w:cs="Times New Roman"/>
          <w:lang w:val="ro-MO"/>
        </w:rPr>
        <w:t>12.4</w:t>
      </w:r>
      <w:r w:rsidRPr="00701DBE">
        <w:rPr>
          <w:rFonts w:ascii="Times New Roman" w:hAnsi="Times New Roman" w:cs="Times New Roman"/>
          <w:lang w:val="ro-MO"/>
        </w:rPr>
        <w:t>%</w:t>
      </w:r>
      <w:r w:rsidR="00846B38" w:rsidRPr="00701DBE">
        <w:rPr>
          <w:rFonts w:ascii="Times New Roman" w:hAnsi="Times New Roman" w:cs="Times New Roman"/>
          <w:lang w:val="ro-MO"/>
        </w:rPr>
        <w:t xml:space="preserve"> fa</w:t>
      </w:r>
      <w:r w:rsidR="00846B38" w:rsidRPr="00701DBE">
        <w:rPr>
          <w:rFonts w:ascii="Times New Roman" w:hAnsi="Times New Roman" w:cs="Times New Roman"/>
          <w:lang w:val="ro-RO"/>
        </w:rPr>
        <w:t>ță de 10,05 în 2021.</w:t>
      </w:r>
    </w:p>
    <w:p w:rsidR="00CD3909" w:rsidRPr="00701DBE" w:rsidRDefault="00CD3909" w:rsidP="00701DBE">
      <w:pPr>
        <w:pStyle w:val="a7"/>
        <w:spacing w:after="0"/>
        <w:ind w:firstLine="709"/>
        <w:jc w:val="both"/>
        <w:rPr>
          <w:rFonts w:ascii="Times New Roman" w:hAnsi="Times New Roman" w:cs="Times New Roman"/>
          <w:bCs/>
          <w:lang w:val="ro-MO"/>
        </w:rPr>
      </w:pPr>
      <w:r w:rsidRPr="00701DBE">
        <w:rPr>
          <w:rFonts w:ascii="Times New Roman" w:hAnsi="Times New Roman" w:cs="Times New Roman"/>
          <w:bCs/>
          <w:lang w:val="ro-MO"/>
        </w:rPr>
        <w:t>Mai mult de 60% din pacienţii externaţi pe parcursul anului 202</w:t>
      </w:r>
      <w:r w:rsidR="005B08C4">
        <w:rPr>
          <w:rFonts w:ascii="Times New Roman" w:hAnsi="Times New Roman" w:cs="Times New Roman"/>
          <w:bCs/>
          <w:lang w:val="ro-MO"/>
        </w:rPr>
        <w:t>2</w:t>
      </w:r>
      <w:r w:rsidRPr="00701DBE">
        <w:rPr>
          <w:rFonts w:ascii="Times New Roman" w:hAnsi="Times New Roman" w:cs="Times New Roman"/>
          <w:bCs/>
          <w:lang w:val="ro-MO"/>
        </w:rPr>
        <w:t xml:space="preserve"> sunt din sectorul rural.</w:t>
      </w:r>
    </w:p>
    <w:p w:rsidR="00CD3909" w:rsidRPr="00701DBE" w:rsidRDefault="00CD3909"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Din numărul total de pacienţi externaţi - </w:t>
      </w:r>
      <w:r w:rsidR="00F865AA" w:rsidRPr="00701DBE">
        <w:rPr>
          <w:rFonts w:ascii="Times New Roman" w:hAnsi="Times New Roman" w:cs="Times New Roman"/>
          <w:sz w:val="24"/>
          <w:szCs w:val="24"/>
          <w:lang w:val="ro-MO"/>
        </w:rPr>
        <w:t>10784</w:t>
      </w:r>
      <w:r w:rsidRPr="00701DBE">
        <w:rPr>
          <w:rFonts w:ascii="Times New Roman" w:hAnsi="Times New Roman" w:cs="Times New Roman"/>
          <w:sz w:val="24"/>
          <w:szCs w:val="24"/>
          <w:lang w:val="ro-MO"/>
        </w:rPr>
        <w:t xml:space="preserve">: </w:t>
      </w:r>
    </w:p>
    <w:p w:rsidR="00CD3909" w:rsidRPr="00701DBE" w:rsidRDefault="00CD3909" w:rsidP="00701DBE">
      <w:pPr>
        <w:numPr>
          <w:ilvl w:val="0"/>
          <w:numId w:val="1"/>
        </w:numPr>
        <w:autoSpaceDE w:val="0"/>
        <w:autoSpaceDN w:val="0"/>
        <w:adjustRightInd w:val="0"/>
        <w:spacing w:after="0" w:line="240" w:lineRule="auto"/>
        <w:ind w:left="1800" w:hanging="72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persoane asigurate constituie – </w:t>
      </w:r>
      <w:r w:rsidR="00F865AA" w:rsidRPr="00701DBE">
        <w:rPr>
          <w:rFonts w:ascii="Times New Roman" w:hAnsi="Times New Roman" w:cs="Times New Roman"/>
          <w:sz w:val="24"/>
          <w:szCs w:val="24"/>
          <w:lang w:val="ro-MO"/>
        </w:rPr>
        <w:t>10343</w:t>
      </w:r>
      <w:r w:rsidRPr="00701DBE">
        <w:rPr>
          <w:rFonts w:ascii="Times New Roman" w:hAnsi="Times New Roman" w:cs="Times New Roman"/>
          <w:sz w:val="24"/>
          <w:szCs w:val="24"/>
          <w:lang w:val="ro-MO"/>
        </w:rPr>
        <w:t xml:space="preserve">  pacienţi sau </w:t>
      </w:r>
      <w:r w:rsidR="00F865AA" w:rsidRPr="00701DBE">
        <w:rPr>
          <w:rFonts w:ascii="Times New Roman" w:hAnsi="Times New Roman" w:cs="Times New Roman"/>
          <w:sz w:val="24"/>
          <w:szCs w:val="24"/>
          <w:lang w:val="ro-MO"/>
        </w:rPr>
        <w:t>96</w:t>
      </w:r>
      <w:r w:rsidRPr="00701DBE">
        <w:rPr>
          <w:rFonts w:ascii="Times New Roman" w:hAnsi="Times New Roman" w:cs="Times New Roman"/>
          <w:sz w:val="24"/>
          <w:szCs w:val="24"/>
          <w:lang w:val="ro-MO"/>
        </w:rPr>
        <w:t xml:space="preserve">%; </w:t>
      </w:r>
    </w:p>
    <w:p w:rsidR="00CD3909" w:rsidRPr="00D92520" w:rsidRDefault="00CD3909" w:rsidP="00701DBE">
      <w:pPr>
        <w:numPr>
          <w:ilvl w:val="0"/>
          <w:numId w:val="1"/>
        </w:numPr>
        <w:autoSpaceDE w:val="0"/>
        <w:autoSpaceDN w:val="0"/>
        <w:adjustRightInd w:val="0"/>
        <w:spacing w:after="0" w:line="240" w:lineRule="auto"/>
        <w:ind w:left="1800" w:hanging="720"/>
        <w:jc w:val="both"/>
        <w:rPr>
          <w:rFonts w:ascii="Times New Roman" w:hAnsi="Times New Roman" w:cs="Times New Roman"/>
          <w:bCs/>
          <w:sz w:val="24"/>
          <w:szCs w:val="24"/>
          <w:lang w:val="ro-MO"/>
        </w:rPr>
      </w:pPr>
      <w:r w:rsidRPr="00701DBE">
        <w:rPr>
          <w:rFonts w:ascii="Times New Roman" w:hAnsi="Times New Roman" w:cs="Times New Roman"/>
          <w:sz w:val="24"/>
          <w:szCs w:val="24"/>
          <w:lang w:val="ro-MO"/>
        </w:rPr>
        <w:t xml:space="preserve">persoane neasigurate – </w:t>
      </w:r>
      <w:r w:rsidR="00F865AA" w:rsidRPr="00701DBE">
        <w:rPr>
          <w:rFonts w:ascii="Times New Roman" w:hAnsi="Times New Roman" w:cs="Times New Roman"/>
          <w:sz w:val="24"/>
          <w:szCs w:val="24"/>
          <w:lang w:val="ro-MO"/>
        </w:rPr>
        <w:t>441</w:t>
      </w:r>
      <w:r w:rsidRPr="00701DBE">
        <w:rPr>
          <w:rFonts w:ascii="Times New Roman" w:hAnsi="Times New Roman" w:cs="Times New Roman"/>
          <w:sz w:val="24"/>
          <w:szCs w:val="24"/>
          <w:lang w:val="ro-MO"/>
        </w:rPr>
        <w:t xml:space="preserve">  pacienţi sau </w:t>
      </w:r>
      <w:r w:rsidR="00F865AA" w:rsidRPr="00701DBE">
        <w:rPr>
          <w:rFonts w:ascii="Times New Roman" w:hAnsi="Times New Roman" w:cs="Times New Roman"/>
          <w:sz w:val="24"/>
          <w:szCs w:val="24"/>
          <w:lang w:val="ro-MO"/>
        </w:rPr>
        <w:t>4</w:t>
      </w:r>
      <w:r w:rsidRPr="00701DBE">
        <w:rPr>
          <w:rFonts w:ascii="Times New Roman" w:hAnsi="Times New Roman" w:cs="Times New Roman"/>
          <w:sz w:val="24"/>
          <w:szCs w:val="24"/>
          <w:lang w:val="ro-MO"/>
        </w:rPr>
        <w:t>%.</w:t>
      </w:r>
    </w:p>
    <w:p w:rsidR="00D92520" w:rsidRDefault="00D92520" w:rsidP="00D92520">
      <w:pPr>
        <w:autoSpaceDE w:val="0"/>
        <w:autoSpaceDN w:val="0"/>
        <w:adjustRightInd w:val="0"/>
        <w:spacing w:after="0" w:line="240" w:lineRule="auto"/>
        <w:jc w:val="both"/>
        <w:rPr>
          <w:rFonts w:ascii="Times New Roman" w:hAnsi="Times New Roman" w:cs="Times New Roman"/>
          <w:bCs/>
          <w:sz w:val="24"/>
          <w:szCs w:val="24"/>
          <w:lang w:val="ro-MO"/>
        </w:rPr>
      </w:pPr>
      <w:r w:rsidRPr="00D92520">
        <w:rPr>
          <w:rFonts w:ascii="Times New Roman" w:hAnsi="Times New Roman" w:cs="Times New Roman"/>
          <w:bCs/>
          <w:noProof/>
          <w:sz w:val="24"/>
          <w:szCs w:val="24"/>
        </w:rPr>
        <w:drawing>
          <wp:inline distT="0" distB="0" distL="0" distR="0">
            <wp:extent cx="5850890" cy="3543300"/>
            <wp:effectExtent l="19050" t="0" r="1651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629CE" w:rsidRDefault="003629CE" w:rsidP="00D92520">
      <w:pPr>
        <w:autoSpaceDE w:val="0"/>
        <w:autoSpaceDN w:val="0"/>
        <w:adjustRightInd w:val="0"/>
        <w:spacing w:after="0" w:line="240" w:lineRule="auto"/>
        <w:jc w:val="both"/>
        <w:rPr>
          <w:rFonts w:ascii="Times New Roman" w:hAnsi="Times New Roman" w:cs="Times New Roman"/>
          <w:bCs/>
          <w:sz w:val="24"/>
          <w:szCs w:val="24"/>
          <w:lang w:val="ro-MO"/>
        </w:rPr>
      </w:pPr>
    </w:p>
    <w:p w:rsidR="003629CE" w:rsidRDefault="003629CE" w:rsidP="00D92520">
      <w:pPr>
        <w:autoSpaceDE w:val="0"/>
        <w:autoSpaceDN w:val="0"/>
        <w:adjustRightInd w:val="0"/>
        <w:spacing w:after="0" w:line="240" w:lineRule="auto"/>
        <w:jc w:val="both"/>
        <w:rPr>
          <w:rFonts w:ascii="Times New Roman" w:hAnsi="Times New Roman" w:cs="Times New Roman"/>
          <w:bCs/>
          <w:sz w:val="24"/>
          <w:szCs w:val="24"/>
          <w:lang w:val="ro-MO"/>
        </w:rPr>
      </w:pPr>
    </w:p>
    <w:p w:rsidR="003629CE" w:rsidRDefault="003629CE" w:rsidP="00D92520">
      <w:pPr>
        <w:autoSpaceDE w:val="0"/>
        <w:autoSpaceDN w:val="0"/>
        <w:adjustRightInd w:val="0"/>
        <w:spacing w:after="0" w:line="240" w:lineRule="auto"/>
        <w:jc w:val="both"/>
        <w:rPr>
          <w:rFonts w:ascii="Times New Roman" w:hAnsi="Times New Roman" w:cs="Times New Roman"/>
          <w:bCs/>
          <w:sz w:val="24"/>
          <w:szCs w:val="24"/>
          <w:lang w:val="ro-MO"/>
        </w:rPr>
      </w:pPr>
    </w:p>
    <w:p w:rsidR="003629CE" w:rsidRPr="003629CE" w:rsidRDefault="003629CE" w:rsidP="00D92520">
      <w:pPr>
        <w:autoSpaceDE w:val="0"/>
        <w:autoSpaceDN w:val="0"/>
        <w:adjustRightInd w:val="0"/>
        <w:spacing w:after="0" w:line="240" w:lineRule="auto"/>
        <w:jc w:val="both"/>
        <w:rPr>
          <w:rFonts w:ascii="Times New Roman" w:hAnsi="Times New Roman" w:cs="Times New Roman"/>
          <w:b/>
          <w:bCs/>
          <w:sz w:val="24"/>
          <w:szCs w:val="24"/>
          <w:lang w:val="ro-MO"/>
        </w:rPr>
      </w:pPr>
      <w:r w:rsidRPr="003629CE">
        <w:rPr>
          <w:rFonts w:ascii="Times New Roman" w:hAnsi="Times New Roman" w:cs="Times New Roman"/>
          <w:b/>
          <w:bCs/>
          <w:sz w:val="24"/>
          <w:szCs w:val="24"/>
          <w:lang w:val="ro-MO"/>
        </w:rPr>
        <w:t>Tratamentul pacienților în stare acută și stare cronică</w:t>
      </w:r>
    </w:p>
    <w:p w:rsidR="00D92520" w:rsidRPr="00D92520" w:rsidRDefault="00D92520" w:rsidP="00D92520">
      <w:pPr>
        <w:autoSpaceDE w:val="0"/>
        <w:autoSpaceDN w:val="0"/>
        <w:adjustRightInd w:val="0"/>
        <w:spacing w:after="0" w:line="240" w:lineRule="auto"/>
        <w:ind w:left="1800"/>
        <w:jc w:val="both"/>
        <w:rPr>
          <w:rFonts w:ascii="Times New Roman" w:hAnsi="Times New Roman" w:cs="Times New Roman"/>
          <w:bCs/>
          <w:sz w:val="24"/>
          <w:szCs w:val="24"/>
          <w:lang w:val="ro-MO"/>
        </w:rPr>
      </w:pPr>
    </w:p>
    <w:p w:rsidR="00D92520" w:rsidRPr="00701DBE" w:rsidRDefault="00D92520" w:rsidP="00D92520">
      <w:pPr>
        <w:autoSpaceDE w:val="0"/>
        <w:autoSpaceDN w:val="0"/>
        <w:adjustRightInd w:val="0"/>
        <w:spacing w:after="0" w:line="240" w:lineRule="auto"/>
        <w:jc w:val="both"/>
        <w:rPr>
          <w:rFonts w:ascii="Times New Roman" w:hAnsi="Times New Roman" w:cs="Times New Roman"/>
          <w:bCs/>
          <w:sz w:val="24"/>
          <w:szCs w:val="24"/>
          <w:lang w:val="ro-MO"/>
        </w:rPr>
      </w:pPr>
      <w:r w:rsidRPr="00D92520">
        <w:rPr>
          <w:rFonts w:ascii="Times New Roman" w:hAnsi="Times New Roman" w:cs="Times New Roman"/>
          <w:bCs/>
          <w:noProof/>
          <w:sz w:val="24"/>
          <w:szCs w:val="24"/>
        </w:rPr>
        <w:lastRenderedPageBreak/>
        <w:drawing>
          <wp:inline distT="0" distB="0" distL="0" distR="0">
            <wp:extent cx="5924550" cy="363855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2520" w:rsidRDefault="00D92520" w:rsidP="00701DBE">
      <w:pPr>
        <w:pStyle w:val="3"/>
        <w:rPr>
          <w:rFonts w:ascii="Times New Roman" w:hAnsi="Times New Roman" w:cs="Times New Roman"/>
          <w:b/>
          <w:bCs/>
          <w:lang w:val="ro-MO"/>
        </w:rPr>
      </w:pPr>
    </w:p>
    <w:p w:rsidR="00D92520" w:rsidRDefault="00D92520" w:rsidP="00701DBE">
      <w:pPr>
        <w:pStyle w:val="3"/>
        <w:rPr>
          <w:rFonts w:ascii="Times New Roman" w:hAnsi="Times New Roman" w:cs="Times New Roman"/>
          <w:b/>
          <w:bCs/>
          <w:lang w:val="ro-MO"/>
        </w:rPr>
      </w:pPr>
    </w:p>
    <w:p w:rsidR="00CD3909" w:rsidRPr="00701DBE" w:rsidRDefault="00CD3909" w:rsidP="00701DBE">
      <w:pPr>
        <w:pStyle w:val="3"/>
        <w:rPr>
          <w:rFonts w:ascii="Times New Roman" w:hAnsi="Times New Roman" w:cs="Times New Roman"/>
          <w:b/>
          <w:bCs/>
          <w:lang w:val="ro-MO"/>
        </w:rPr>
      </w:pPr>
      <w:r w:rsidRPr="00701DBE">
        <w:rPr>
          <w:rFonts w:ascii="Times New Roman" w:hAnsi="Times New Roman" w:cs="Times New Roman"/>
          <w:b/>
          <w:bCs/>
          <w:lang w:val="ro-MO"/>
        </w:rPr>
        <w:t xml:space="preserve">Cota – parte a categoriilor de persoane asigurate spitalizate în staţionar: </w:t>
      </w:r>
    </w:p>
    <w:tbl>
      <w:tblPr>
        <w:tblW w:w="948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8"/>
        <w:gridCol w:w="1110"/>
        <w:gridCol w:w="953"/>
      </w:tblGrid>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Categorie asigurat</w:t>
            </w:r>
          </w:p>
        </w:tc>
        <w:tc>
          <w:tcPr>
            <w:tcW w:w="1110"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bCs/>
                <w:sz w:val="24"/>
                <w:szCs w:val="24"/>
                <w:lang w:val="it-IT"/>
              </w:rPr>
            </w:pPr>
            <w:r w:rsidRPr="00701DBE">
              <w:rPr>
                <w:rFonts w:ascii="Times New Roman" w:eastAsia="Times New Roman" w:hAnsi="Times New Roman" w:cs="Times New Roman"/>
                <w:b/>
                <w:bCs/>
                <w:sz w:val="24"/>
                <w:szCs w:val="24"/>
                <w:lang w:val="it-IT"/>
              </w:rPr>
              <w:t>N</w:t>
            </w:r>
            <w:r w:rsidRPr="00701DBE">
              <w:rPr>
                <w:rFonts w:ascii="Times New Roman" w:eastAsia="Times New Roman" w:hAnsi="Times New Roman" w:cs="Times New Roman"/>
                <w:b/>
                <w:bCs/>
                <w:sz w:val="24"/>
                <w:szCs w:val="24"/>
                <w:lang w:val="ro-RO"/>
              </w:rPr>
              <w:t>r.</w:t>
            </w:r>
            <w:r w:rsidRPr="00701DBE">
              <w:rPr>
                <w:rFonts w:ascii="Times New Roman" w:eastAsia="Times New Roman" w:hAnsi="Times New Roman" w:cs="Times New Roman"/>
                <w:b/>
                <w:bCs/>
                <w:sz w:val="24"/>
                <w:szCs w:val="24"/>
                <w:lang w:val="it-IT"/>
              </w:rPr>
              <w:t xml:space="preserve"> de persosne</w:t>
            </w:r>
          </w:p>
        </w:tc>
        <w:tc>
          <w:tcPr>
            <w:tcW w:w="953"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sz w:val="24"/>
                <w:szCs w:val="24"/>
                <w:lang w:val="it-IT"/>
              </w:rPr>
            </w:pPr>
            <w:r w:rsidRPr="00701DBE">
              <w:rPr>
                <w:rFonts w:ascii="Times New Roman" w:eastAsia="Times New Roman" w:hAnsi="Times New Roman" w:cs="Times New Roman"/>
                <w:b/>
                <w:sz w:val="24"/>
                <w:szCs w:val="24"/>
                <w:lang w:val="it-IT"/>
              </w:rPr>
              <w:t>%</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Pensionari</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3427</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33,1</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Persoane angajate(salariate)</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2126</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20,5</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Copii de virsta prescolara</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1744</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16,9</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Invalizi</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1432</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13,8</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Gravide, parturiente si lauze</w:t>
            </w:r>
          </w:p>
        </w:tc>
        <w:tc>
          <w:tcPr>
            <w:tcW w:w="1110" w:type="dxa"/>
            <w:shd w:val="clear" w:color="auto" w:fill="auto"/>
            <w:vAlign w:val="center"/>
            <w:hideMark/>
          </w:tcPr>
          <w:p w:rsidR="00CD3909" w:rsidRPr="00701DBE" w:rsidRDefault="00F865A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444</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4,3</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Elevi din invatamintul primar, gimnazial, liceal si mediu de cultura generala</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454</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4,4</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Persoane din familiile defavorizate (Legea nr.133-XVI din 13 iunie 2008)</w:t>
            </w:r>
          </w:p>
        </w:tc>
        <w:tc>
          <w:tcPr>
            <w:tcW w:w="1110" w:type="dxa"/>
            <w:shd w:val="clear" w:color="auto" w:fill="auto"/>
            <w:vAlign w:val="center"/>
            <w:hideMark/>
          </w:tcPr>
          <w:p w:rsidR="00CD3909" w:rsidRPr="00701DBE" w:rsidRDefault="00F865A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222</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2,1</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Alte persoane neangajate care se asigura in mod individual</w:t>
            </w:r>
          </w:p>
        </w:tc>
        <w:tc>
          <w:tcPr>
            <w:tcW w:w="1110" w:type="dxa"/>
            <w:shd w:val="clear" w:color="auto" w:fill="auto"/>
            <w:vAlign w:val="center"/>
            <w:hideMark/>
          </w:tcPr>
          <w:p w:rsidR="00CD3909" w:rsidRPr="00701DBE" w:rsidRDefault="00F865A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131</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1,3</w:t>
            </w:r>
          </w:p>
        </w:tc>
      </w:tr>
      <w:tr w:rsidR="00CD3909" w:rsidRPr="00701DBE" w:rsidTr="00D54662">
        <w:trPr>
          <w:trHeight w:val="132"/>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Proprietarii de terenuri cu destinatie agricola, cu exceptia gradinilor si loturilor pentru legumicultura, indiferent de faptul daca au dat sau nu aceste terenuri in arenda sau folosinta pe baza de contract, cu exceptia proprietarilor cu dizabilitati severe, accentuate ori medii sau pensionari</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97</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0,9</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Someri inregistrati oficial</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97</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0,9</w:t>
            </w:r>
          </w:p>
        </w:tc>
      </w:tr>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Elevii si studentii incadrati in sistemul de invaţamânt la nivelurile 3-8, conform art.12 din Codul educatiei al Republicii Moldova, cu frecventa care isi fac studiile in institutiile de invatamint ale  Republicii Moldova</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76</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0,7</w:t>
            </w:r>
          </w:p>
        </w:tc>
      </w:tr>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Pensionari ce au atins virsta standard de pensionare conform legislatiei nationale dar beneficiaza de pensie din partea altui stat</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29</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0,3</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Mame cu sapte si mai multi copii</w:t>
            </w:r>
          </w:p>
        </w:tc>
        <w:tc>
          <w:tcPr>
            <w:tcW w:w="1110" w:type="dxa"/>
            <w:shd w:val="clear" w:color="auto" w:fill="auto"/>
            <w:vAlign w:val="center"/>
            <w:hideMark/>
          </w:tcPr>
          <w:p w:rsidR="00CD3909" w:rsidRPr="00701DBE" w:rsidRDefault="00F865A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13</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0,1</w:t>
            </w:r>
          </w:p>
        </w:tc>
      </w:tr>
      <w:tr w:rsidR="00CD3909" w:rsidRPr="00701DBE" w:rsidTr="00D54662">
        <w:trPr>
          <w:trHeight w:val="255"/>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Elevi din invatamintul mediu de specialitate (colegii) cu frecventa la zi</w:t>
            </w:r>
          </w:p>
        </w:tc>
        <w:tc>
          <w:tcPr>
            <w:tcW w:w="1110" w:type="dxa"/>
            <w:shd w:val="clear" w:color="auto" w:fill="auto"/>
            <w:vAlign w:val="center"/>
            <w:hideMark/>
          </w:tcPr>
          <w:p w:rsidR="00CD3909" w:rsidRPr="00701DBE" w:rsidRDefault="007B307D"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3</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0,03</w:t>
            </w:r>
          </w:p>
        </w:tc>
      </w:tr>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Persoane care ingrijesc la domiciliu un copil cu severitatea I sau invalid din copilarie de gradul I tintuit la pat cu varsta de pina la 18 ani</w:t>
            </w:r>
          </w:p>
        </w:tc>
        <w:tc>
          <w:tcPr>
            <w:tcW w:w="1110" w:type="dxa"/>
            <w:shd w:val="clear" w:color="auto" w:fill="auto"/>
            <w:vAlign w:val="center"/>
            <w:hideMark/>
          </w:tcPr>
          <w:p w:rsidR="00CD3909" w:rsidRPr="00701DBE" w:rsidRDefault="00F865A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8</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0,07</w:t>
            </w:r>
          </w:p>
        </w:tc>
      </w:tr>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Titularii de patenta de intreprinzator, cu exceptia titularilor pensionari sau cu dizabilitati severe, accentuate sau medii</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0,02</w:t>
            </w:r>
          </w:p>
        </w:tc>
      </w:tr>
      <w:tr w:rsidR="00CD3909" w:rsidRPr="00701DBE" w:rsidTr="00D54662">
        <w:trPr>
          <w:trHeight w:val="510"/>
          <w:jc w:val="center"/>
        </w:trPr>
        <w:tc>
          <w:tcPr>
            <w:tcW w:w="7418" w:type="dxa"/>
            <w:shd w:val="clear" w:color="auto" w:fill="auto"/>
            <w:vAlign w:val="center"/>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lastRenderedPageBreak/>
              <w:t>Fondatorii de intreprinderi individuale, cu exceptia pensionarilor sau persoanelor cu dizabilitati severe, accentuate ori medii</w:t>
            </w:r>
          </w:p>
        </w:tc>
        <w:tc>
          <w:tcPr>
            <w:tcW w:w="1110" w:type="dxa"/>
            <w:shd w:val="clear" w:color="auto" w:fill="auto"/>
            <w:vAlign w:val="center"/>
            <w:hideMark/>
          </w:tcPr>
          <w:p w:rsidR="00CD3909"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5</w:t>
            </w:r>
          </w:p>
        </w:tc>
        <w:tc>
          <w:tcPr>
            <w:tcW w:w="953"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0,05</w:t>
            </w:r>
          </w:p>
        </w:tc>
      </w:tr>
      <w:tr w:rsidR="00D13A67" w:rsidRPr="00701DBE" w:rsidTr="00D54662">
        <w:trPr>
          <w:trHeight w:val="510"/>
          <w:jc w:val="center"/>
        </w:trPr>
        <w:tc>
          <w:tcPr>
            <w:tcW w:w="7418" w:type="dxa"/>
            <w:shd w:val="clear" w:color="auto" w:fill="auto"/>
            <w:vAlign w:val="center"/>
            <w:hideMark/>
          </w:tcPr>
          <w:p w:rsidR="00D13A67" w:rsidRPr="00701DBE" w:rsidRDefault="00D13A67"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Elevi din invatamintul secundar profesional</w:t>
            </w:r>
          </w:p>
        </w:tc>
        <w:tc>
          <w:tcPr>
            <w:tcW w:w="1110" w:type="dxa"/>
            <w:shd w:val="clear" w:color="auto" w:fill="auto"/>
            <w:vAlign w:val="center"/>
            <w:hideMark/>
          </w:tcPr>
          <w:p w:rsidR="00D13A67"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7</w:t>
            </w:r>
          </w:p>
        </w:tc>
        <w:tc>
          <w:tcPr>
            <w:tcW w:w="953" w:type="dxa"/>
            <w:shd w:val="clear" w:color="auto" w:fill="auto"/>
            <w:vAlign w:val="center"/>
            <w:hideMark/>
          </w:tcPr>
          <w:p w:rsidR="00D13A67"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0,06</w:t>
            </w:r>
          </w:p>
        </w:tc>
      </w:tr>
      <w:tr w:rsidR="00D13A67" w:rsidRPr="00701DBE" w:rsidTr="00D54662">
        <w:trPr>
          <w:trHeight w:val="510"/>
          <w:jc w:val="center"/>
        </w:trPr>
        <w:tc>
          <w:tcPr>
            <w:tcW w:w="7418" w:type="dxa"/>
            <w:shd w:val="clear" w:color="auto" w:fill="auto"/>
            <w:vAlign w:val="center"/>
            <w:hideMark/>
          </w:tcPr>
          <w:p w:rsidR="00D13A67" w:rsidRPr="00701DBE" w:rsidRDefault="00D13A67"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Studenti din institutiile de invatamint  superior cu frecventa la zi</w:t>
            </w:r>
          </w:p>
        </w:tc>
        <w:tc>
          <w:tcPr>
            <w:tcW w:w="1110" w:type="dxa"/>
            <w:shd w:val="clear" w:color="auto" w:fill="auto"/>
            <w:vAlign w:val="center"/>
            <w:hideMark/>
          </w:tcPr>
          <w:p w:rsidR="00D13A67"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5</w:t>
            </w:r>
          </w:p>
        </w:tc>
        <w:tc>
          <w:tcPr>
            <w:tcW w:w="953" w:type="dxa"/>
            <w:shd w:val="clear" w:color="auto" w:fill="auto"/>
            <w:vAlign w:val="center"/>
            <w:hideMark/>
          </w:tcPr>
          <w:p w:rsidR="00D13A67"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0,05</w:t>
            </w:r>
          </w:p>
        </w:tc>
      </w:tr>
      <w:tr w:rsidR="00D13A67" w:rsidRPr="00701DBE" w:rsidTr="00D54662">
        <w:trPr>
          <w:trHeight w:val="510"/>
          <w:jc w:val="center"/>
        </w:trPr>
        <w:tc>
          <w:tcPr>
            <w:tcW w:w="7418" w:type="dxa"/>
            <w:shd w:val="clear" w:color="auto" w:fill="auto"/>
            <w:vAlign w:val="center"/>
            <w:hideMark/>
          </w:tcPr>
          <w:p w:rsidR="00D13A67" w:rsidRPr="00701DBE" w:rsidRDefault="00D13A67"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Persoana fizica care desfasoara activitate independenta in domeniul comertului cu amanuntul, cu exceptia comertului cu marfuri supuse accizelor</w:t>
            </w:r>
          </w:p>
        </w:tc>
        <w:tc>
          <w:tcPr>
            <w:tcW w:w="1110" w:type="dxa"/>
            <w:shd w:val="clear" w:color="auto" w:fill="auto"/>
            <w:vAlign w:val="center"/>
            <w:hideMark/>
          </w:tcPr>
          <w:p w:rsidR="00D13A67"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3</w:t>
            </w:r>
          </w:p>
        </w:tc>
        <w:tc>
          <w:tcPr>
            <w:tcW w:w="953" w:type="dxa"/>
            <w:shd w:val="clear" w:color="auto" w:fill="auto"/>
            <w:vAlign w:val="center"/>
            <w:hideMark/>
          </w:tcPr>
          <w:p w:rsidR="00D13A67"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0,03</w:t>
            </w:r>
          </w:p>
        </w:tc>
      </w:tr>
      <w:tr w:rsidR="00D13A67" w:rsidRPr="00701DBE" w:rsidTr="00D54662">
        <w:trPr>
          <w:trHeight w:val="510"/>
          <w:jc w:val="center"/>
        </w:trPr>
        <w:tc>
          <w:tcPr>
            <w:tcW w:w="7418" w:type="dxa"/>
            <w:shd w:val="clear" w:color="auto" w:fill="auto"/>
            <w:vAlign w:val="center"/>
            <w:hideMark/>
          </w:tcPr>
          <w:p w:rsidR="00D13A67" w:rsidRPr="00701DBE" w:rsidRDefault="00D13A67"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Parintele, inclusiv adoptiv, care exercita in mod efectiv cresterea si educarea a patru si mai multi copii, pentru perioada in care cel putin un copil are virsta de pina la 18 ani</w:t>
            </w:r>
          </w:p>
        </w:tc>
        <w:tc>
          <w:tcPr>
            <w:tcW w:w="1110" w:type="dxa"/>
            <w:shd w:val="clear" w:color="auto" w:fill="auto"/>
            <w:vAlign w:val="center"/>
            <w:hideMark/>
          </w:tcPr>
          <w:p w:rsidR="00D13A67"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4</w:t>
            </w:r>
          </w:p>
        </w:tc>
        <w:tc>
          <w:tcPr>
            <w:tcW w:w="953" w:type="dxa"/>
            <w:shd w:val="clear" w:color="auto" w:fill="auto"/>
            <w:vAlign w:val="center"/>
            <w:hideMark/>
          </w:tcPr>
          <w:p w:rsidR="00D13A67"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0,04</w:t>
            </w:r>
          </w:p>
        </w:tc>
      </w:tr>
      <w:tr w:rsidR="00D13A67" w:rsidRPr="00701DBE" w:rsidTr="00D54662">
        <w:trPr>
          <w:trHeight w:val="510"/>
          <w:jc w:val="center"/>
        </w:trPr>
        <w:tc>
          <w:tcPr>
            <w:tcW w:w="7418" w:type="dxa"/>
            <w:shd w:val="clear" w:color="auto" w:fill="auto"/>
            <w:vAlign w:val="center"/>
            <w:hideMark/>
          </w:tcPr>
          <w:p w:rsidR="00D13A67" w:rsidRPr="00701DBE" w:rsidRDefault="00D13A67"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Veteran de razboi</w:t>
            </w:r>
          </w:p>
        </w:tc>
        <w:tc>
          <w:tcPr>
            <w:tcW w:w="1110" w:type="dxa"/>
            <w:shd w:val="clear" w:color="auto" w:fill="auto"/>
            <w:vAlign w:val="center"/>
            <w:hideMark/>
          </w:tcPr>
          <w:p w:rsidR="00D13A67" w:rsidRPr="00701DBE" w:rsidRDefault="00D13A6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12</w:t>
            </w:r>
          </w:p>
        </w:tc>
        <w:tc>
          <w:tcPr>
            <w:tcW w:w="953" w:type="dxa"/>
            <w:shd w:val="clear" w:color="auto" w:fill="auto"/>
            <w:vAlign w:val="center"/>
            <w:hideMark/>
          </w:tcPr>
          <w:p w:rsidR="00D13A67"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0,1</w:t>
            </w:r>
          </w:p>
        </w:tc>
      </w:tr>
      <w:tr w:rsidR="00BF6E9F" w:rsidRPr="00701DBE" w:rsidTr="00D54662">
        <w:trPr>
          <w:trHeight w:val="510"/>
          <w:jc w:val="center"/>
        </w:trPr>
        <w:tc>
          <w:tcPr>
            <w:tcW w:w="7418" w:type="dxa"/>
            <w:shd w:val="clear" w:color="auto" w:fill="auto"/>
            <w:vAlign w:val="center"/>
            <w:hideMark/>
          </w:tcPr>
          <w:p w:rsidR="00BF6E9F" w:rsidRPr="00701DBE" w:rsidRDefault="00BF6E9F"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Avocati</w:t>
            </w:r>
          </w:p>
        </w:tc>
        <w:tc>
          <w:tcPr>
            <w:tcW w:w="1110" w:type="dxa"/>
            <w:shd w:val="clear" w:color="auto" w:fill="auto"/>
            <w:vAlign w:val="center"/>
            <w:hideMark/>
          </w:tcPr>
          <w:p w:rsidR="00BF6E9F"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w:t>
            </w:r>
          </w:p>
        </w:tc>
        <w:tc>
          <w:tcPr>
            <w:tcW w:w="953" w:type="dxa"/>
            <w:shd w:val="clear" w:color="auto" w:fill="auto"/>
            <w:vAlign w:val="center"/>
            <w:hideMark/>
          </w:tcPr>
          <w:p w:rsidR="00BF6E9F"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0,01</w:t>
            </w:r>
          </w:p>
        </w:tc>
      </w:tr>
      <w:tr w:rsidR="00BF6E9F" w:rsidRPr="00701DBE" w:rsidTr="00D54662">
        <w:trPr>
          <w:trHeight w:val="510"/>
          <w:jc w:val="center"/>
        </w:trPr>
        <w:tc>
          <w:tcPr>
            <w:tcW w:w="7418" w:type="dxa"/>
            <w:shd w:val="clear" w:color="auto" w:fill="auto"/>
            <w:vAlign w:val="center"/>
            <w:hideMark/>
          </w:tcPr>
          <w:p w:rsidR="00BF6E9F" w:rsidRPr="00701DBE" w:rsidRDefault="00BF6E9F"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Copii neincadrati la invatatura pina la atingerea virstei de 18 ani</w:t>
            </w:r>
          </w:p>
        </w:tc>
        <w:tc>
          <w:tcPr>
            <w:tcW w:w="1110" w:type="dxa"/>
            <w:shd w:val="clear" w:color="auto" w:fill="auto"/>
            <w:vAlign w:val="center"/>
            <w:hideMark/>
          </w:tcPr>
          <w:p w:rsidR="00BF6E9F"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w:t>
            </w:r>
          </w:p>
        </w:tc>
        <w:tc>
          <w:tcPr>
            <w:tcW w:w="953" w:type="dxa"/>
            <w:shd w:val="clear" w:color="auto" w:fill="auto"/>
            <w:vAlign w:val="center"/>
            <w:hideMark/>
          </w:tcPr>
          <w:p w:rsidR="00BF6E9F" w:rsidRPr="00701DBE" w:rsidRDefault="00BF6E9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0,01</w:t>
            </w:r>
          </w:p>
        </w:tc>
      </w:tr>
      <w:tr w:rsidR="00CD3909" w:rsidRPr="00701DBE" w:rsidTr="00D54662">
        <w:trPr>
          <w:trHeight w:val="255"/>
          <w:jc w:val="center"/>
        </w:trPr>
        <w:tc>
          <w:tcPr>
            <w:tcW w:w="7418" w:type="dxa"/>
            <w:shd w:val="clear" w:color="auto" w:fill="auto"/>
            <w:vAlign w:val="bottom"/>
            <w:hideMark/>
          </w:tcPr>
          <w:p w:rsidR="00CD3909" w:rsidRPr="00701DBE" w:rsidRDefault="00CD3909" w:rsidP="00701DBE">
            <w:pPr>
              <w:spacing w:after="0" w:line="240" w:lineRule="auto"/>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en-US"/>
              </w:rPr>
              <w:t> </w:t>
            </w:r>
            <w:r w:rsidRPr="00701DBE">
              <w:rPr>
                <w:rFonts w:ascii="Times New Roman" w:eastAsia="Times New Roman" w:hAnsi="Times New Roman" w:cs="Times New Roman"/>
                <w:b/>
                <w:sz w:val="24"/>
                <w:szCs w:val="24"/>
                <w:lang w:val="ro-RO"/>
              </w:rPr>
              <w:t>Total</w:t>
            </w:r>
          </w:p>
        </w:tc>
        <w:tc>
          <w:tcPr>
            <w:tcW w:w="1110" w:type="dxa"/>
            <w:shd w:val="clear" w:color="auto" w:fill="auto"/>
            <w:vAlign w:val="center"/>
            <w:hideMark/>
          </w:tcPr>
          <w:p w:rsidR="00CD3909" w:rsidRPr="00701DBE" w:rsidRDefault="00BF6E9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10343</w:t>
            </w:r>
          </w:p>
        </w:tc>
        <w:tc>
          <w:tcPr>
            <w:tcW w:w="953"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sz w:val="24"/>
                <w:szCs w:val="24"/>
              </w:rPr>
            </w:pPr>
            <w:r w:rsidRPr="00701DBE">
              <w:rPr>
                <w:rFonts w:ascii="Times New Roman" w:eastAsia="Times New Roman" w:hAnsi="Times New Roman" w:cs="Times New Roman"/>
                <w:b/>
                <w:sz w:val="24"/>
                <w:szCs w:val="24"/>
              </w:rPr>
              <w:t>100</w:t>
            </w:r>
          </w:p>
        </w:tc>
      </w:tr>
    </w:tbl>
    <w:p w:rsidR="00CD3909" w:rsidRPr="00701DBE" w:rsidRDefault="00CD3909" w:rsidP="00701DBE">
      <w:pPr>
        <w:pStyle w:val="3"/>
        <w:numPr>
          <w:ilvl w:val="0"/>
          <w:numId w:val="3"/>
        </w:numPr>
        <w:tabs>
          <w:tab w:val="clear" w:pos="720"/>
          <w:tab w:val="num" w:pos="1776"/>
        </w:tabs>
        <w:ind w:left="1776"/>
        <w:rPr>
          <w:rFonts w:ascii="Times New Roman" w:hAnsi="Times New Roman" w:cs="Times New Roman"/>
          <w:lang w:val="ro-MO"/>
        </w:rPr>
      </w:pPr>
      <w:r w:rsidRPr="00701DBE">
        <w:rPr>
          <w:rFonts w:ascii="Times New Roman" w:hAnsi="Times New Roman" w:cs="Times New Roman"/>
          <w:b/>
          <w:lang w:val="ro-MO"/>
        </w:rPr>
        <w:t>Pe primul loc</w:t>
      </w:r>
      <w:r w:rsidRPr="00701DBE">
        <w:rPr>
          <w:rFonts w:ascii="Times New Roman" w:hAnsi="Times New Roman" w:cs="Times New Roman"/>
          <w:lang w:val="ro-MO"/>
        </w:rPr>
        <w:t xml:space="preserve"> -  pensionarii – </w:t>
      </w:r>
      <w:r w:rsidR="00BF6E9F" w:rsidRPr="00701DBE">
        <w:rPr>
          <w:rFonts w:ascii="Times New Roman" w:hAnsi="Times New Roman" w:cs="Times New Roman"/>
          <w:lang w:val="ro-MO"/>
        </w:rPr>
        <w:t>3427</w:t>
      </w:r>
      <w:r w:rsidRPr="00701DBE">
        <w:rPr>
          <w:rFonts w:ascii="Times New Roman" w:hAnsi="Times New Roman" w:cs="Times New Roman"/>
          <w:lang w:val="ro-MO"/>
        </w:rPr>
        <w:t xml:space="preserve"> -  3</w:t>
      </w:r>
      <w:r w:rsidR="00BF6E9F" w:rsidRPr="00701DBE">
        <w:rPr>
          <w:rFonts w:ascii="Times New Roman" w:hAnsi="Times New Roman" w:cs="Times New Roman"/>
          <w:lang w:val="ro-MO"/>
        </w:rPr>
        <w:t>3</w:t>
      </w:r>
      <w:r w:rsidRPr="00701DBE">
        <w:rPr>
          <w:rFonts w:ascii="Times New Roman" w:hAnsi="Times New Roman" w:cs="Times New Roman"/>
          <w:lang w:val="ro-MO"/>
        </w:rPr>
        <w:t>,</w:t>
      </w:r>
      <w:r w:rsidR="00BF6E9F" w:rsidRPr="00701DBE">
        <w:rPr>
          <w:rFonts w:ascii="Times New Roman" w:hAnsi="Times New Roman" w:cs="Times New Roman"/>
          <w:lang w:val="ro-MO"/>
        </w:rPr>
        <w:t>1</w:t>
      </w:r>
      <w:r w:rsidRPr="00701DBE">
        <w:rPr>
          <w:rFonts w:ascii="Times New Roman" w:hAnsi="Times New Roman" w:cs="Times New Roman"/>
          <w:lang w:val="ro-MO"/>
        </w:rPr>
        <w:t>%.</w:t>
      </w:r>
    </w:p>
    <w:p w:rsidR="00CD3909" w:rsidRPr="00701DBE" w:rsidRDefault="00CD3909" w:rsidP="00701DBE">
      <w:pPr>
        <w:pStyle w:val="22"/>
        <w:spacing w:after="0"/>
        <w:ind w:left="2472"/>
        <w:rPr>
          <w:rFonts w:ascii="Times New Roman" w:hAnsi="Times New Roman" w:cs="Times New Roman"/>
          <w:lang w:val="ro-MO"/>
        </w:rPr>
      </w:pPr>
      <w:r w:rsidRPr="00701DBE">
        <w:rPr>
          <w:rFonts w:ascii="Times New Roman" w:hAnsi="Times New Roman" w:cs="Times New Roman"/>
          <w:color w:val="FF0000"/>
          <w:lang w:val="ro-MO"/>
        </w:rPr>
        <w:t xml:space="preserve">       </w:t>
      </w:r>
      <w:r w:rsidRPr="00701DBE">
        <w:rPr>
          <w:rFonts w:ascii="Times New Roman" w:hAnsi="Times New Roman" w:cs="Times New Roman"/>
          <w:lang w:val="ro-MO"/>
        </w:rPr>
        <w:t xml:space="preserve">Inclusiv: Femei </w:t>
      </w:r>
      <w:r w:rsidR="00A74735" w:rsidRPr="00701DBE">
        <w:rPr>
          <w:rFonts w:ascii="Times New Roman" w:hAnsi="Times New Roman" w:cs="Times New Roman"/>
          <w:lang w:val="ro-MO"/>
        </w:rPr>
        <w:t>- 2237</w:t>
      </w:r>
      <w:r w:rsidRPr="00701DBE">
        <w:rPr>
          <w:rFonts w:ascii="Times New Roman" w:hAnsi="Times New Roman" w:cs="Times New Roman"/>
          <w:lang w:val="ro-MO"/>
        </w:rPr>
        <w:t xml:space="preserve"> – 65,</w:t>
      </w:r>
      <w:r w:rsidR="00A74735" w:rsidRPr="00701DBE">
        <w:rPr>
          <w:rFonts w:ascii="Times New Roman" w:hAnsi="Times New Roman" w:cs="Times New Roman"/>
          <w:lang w:val="ro-MO"/>
        </w:rPr>
        <w:t>3</w:t>
      </w:r>
      <w:r w:rsidRPr="00701DBE">
        <w:rPr>
          <w:rFonts w:ascii="Times New Roman" w:hAnsi="Times New Roman" w:cs="Times New Roman"/>
          <w:lang w:val="ro-MO"/>
        </w:rPr>
        <w:t xml:space="preserve"> %</w:t>
      </w:r>
    </w:p>
    <w:p w:rsidR="00CD3909" w:rsidRPr="00701DBE" w:rsidRDefault="00CD3909" w:rsidP="00701DBE">
      <w:pPr>
        <w:pStyle w:val="22"/>
        <w:spacing w:after="0"/>
        <w:ind w:left="3540" w:firstLine="0"/>
        <w:rPr>
          <w:rFonts w:ascii="Times New Roman" w:hAnsi="Times New Roman" w:cs="Times New Roman"/>
          <w:lang w:val="ro-MO"/>
        </w:rPr>
      </w:pPr>
      <w:r w:rsidRPr="00701DBE">
        <w:rPr>
          <w:rFonts w:ascii="Times New Roman" w:hAnsi="Times New Roman" w:cs="Times New Roman"/>
          <w:lang w:val="ro-MO"/>
        </w:rPr>
        <w:t xml:space="preserve">        Bărbaţi – </w:t>
      </w:r>
      <w:r w:rsidR="00A74735" w:rsidRPr="00701DBE">
        <w:rPr>
          <w:rFonts w:ascii="Times New Roman" w:hAnsi="Times New Roman" w:cs="Times New Roman"/>
          <w:lang w:val="ro-MO"/>
        </w:rPr>
        <w:t>1190</w:t>
      </w:r>
      <w:r w:rsidRPr="00701DBE">
        <w:rPr>
          <w:rFonts w:ascii="Times New Roman" w:hAnsi="Times New Roman" w:cs="Times New Roman"/>
          <w:lang w:val="ro-MO"/>
        </w:rPr>
        <w:t xml:space="preserve"> – 3</w:t>
      </w:r>
      <w:r w:rsidR="00A74735" w:rsidRPr="00701DBE">
        <w:rPr>
          <w:rFonts w:ascii="Times New Roman" w:hAnsi="Times New Roman" w:cs="Times New Roman"/>
          <w:lang w:val="ro-MO"/>
        </w:rPr>
        <w:t>4</w:t>
      </w:r>
      <w:r w:rsidRPr="00701DBE">
        <w:rPr>
          <w:rFonts w:ascii="Times New Roman" w:hAnsi="Times New Roman" w:cs="Times New Roman"/>
          <w:lang w:val="ro-MO"/>
        </w:rPr>
        <w:t>,</w:t>
      </w:r>
      <w:r w:rsidR="00A74735" w:rsidRPr="00701DBE">
        <w:rPr>
          <w:rFonts w:ascii="Times New Roman" w:hAnsi="Times New Roman" w:cs="Times New Roman"/>
          <w:lang w:val="ro-MO"/>
        </w:rPr>
        <w:t>7</w:t>
      </w:r>
      <w:r w:rsidRPr="00701DBE">
        <w:rPr>
          <w:rFonts w:ascii="Times New Roman" w:hAnsi="Times New Roman" w:cs="Times New Roman"/>
          <w:lang w:val="ro-MO"/>
        </w:rPr>
        <w:t>%</w:t>
      </w:r>
    </w:p>
    <w:p w:rsidR="00CD3909" w:rsidRPr="00701DBE" w:rsidRDefault="00CD3909" w:rsidP="00701DBE">
      <w:pPr>
        <w:numPr>
          <w:ilvl w:val="0"/>
          <w:numId w:val="3"/>
        </w:numPr>
        <w:tabs>
          <w:tab w:val="clear" w:pos="720"/>
          <w:tab w:val="num" w:pos="1776"/>
        </w:tabs>
        <w:autoSpaceDE w:val="0"/>
        <w:autoSpaceDN w:val="0"/>
        <w:adjustRightInd w:val="0"/>
        <w:spacing w:after="0" w:line="240" w:lineRule="auto"/>
        <w:ind w:left="1776"/>
        <w:rPr>
          <w:rFonts w:ascii="Times New Roman" w:hAnsi="Times New Roman" w:cs="Times New Roman"/>
          <w:sz w:val="24"/>
          <w:szCs w:val="24"/>
          <w:lang w:val="ro-MO"/>
        </w:rPr>
      </w:pPr>
      <w:r w:rsidRPr="00701DBE">
        <w:rPr>
          <w:rFonts w:ascii="Times New Roman" w:hAnsi="Times New Roman" w:cs="Times New Roman"/>
          <w:b/>
          <w:sz w:val="24"/>
          <w:szCs w:val="24"/>
          <w:lang w:val="ro-MO"/>
        </w:rPr>
        <w:t>Locul II – persoane angajate</w:t>
      </w:r>
      <w:r w:rsidRPr="00701DBE">
        <w:rPr>
          <w:rFonts w:ascii="Times New Roman" w:hAnsi="Times New Roman" w:cs="Times New Roman"/>
          <w:sz w:val="24"/>
          <w:szCs w:val="24"/>
          <w:lang w:val="ro-MO"/>
        </w:rPr>
        <w:t xml:space="preserve"> – 2</w:t>
      </w:r>
      <w:r w:rsidR="0069446D" w:rsidRPr="00701DBE">
        <w:rPr>
          <w:rFonts w:ascii="Times New Roman" w:hAnsi="Times New Roman" w:cs="Times New Roman"/>
          <w:sz w:val="24"/>
          <w:szCs w:val="24"/>
          <w:lang w:val="ro-MO"/>
        </w:rPr>
        <w:t>126</w:t>
      </w:r>
      <w:r w:rsidRPr="00701DBE">
        <w:rPr>
          <w:rFonts w:ascii="Times New Roman" w:hAnsi="Times New Roman" w:cs="Times New Roman"/>
          <w:sz w:val="24"/>
          <w:szCs w:val="24"/>
          <w:lang w:val="ro-MO"/>
        </w:rPr>
        <w:t xml:space="preserve"> sau 2</w:t>
      </w:r>
      <w:r w:rsidR="0069446D" w:rsidRPr="00701DBE">
        <w:rPr>
          <w:rFonts w:ascii="Times New Roman" w:hAnsi="Times New Roman" w:cs="Times New Roman"/>
          <w:sz w:val="24"/>
          <w:szCs w:val="24"/>
          <w:lang w:val="ro-MO"/>
        </w:rPr>
        <w:t>0</w:t>
      </w:r>
      <w:r w:rsidRPr="00701DBE">
        <w:rPr>
          <w:rFonts w:ascii="Times New Roman" w:hAnsi="Times New Roman" w:cs="Times New Roman"/>
          <w:sz w:val="24"/>
          <w:szCs w:val="24"/>
          <w:lang w:val="ro-MO"/>
        </w:rPr>
        <w:t>,</w:t>
      </w:r>
      <w:r w:rsidR="0069446D" w:rsidRPr="00701DBE">
        <w:rPr>
          <w:rFonts w:ascii="Times New Roman" w:hAnsi="Times New Roman" w:cs="Times New Roman"/>
          <w:sz w:val="24"/>
          <w:szCs w:val="24"/>
          <w:lang w:val="ro-MO"/>
        </w:rPr>
        <w:t>5</w:t>
      </w:r>
      <w:r w:rsidRPr="00701DBE">
        <w:rPr>
          <w:rFonts w:ascii="Times New Roman" w:hAnsi="Times New Roman" w:cs="Times New Roman"/>
          <w:sz w:val="24"/>
          <w:szCs w:val="24"/>
          <w:lang w:val="ro-MO"/>
        </w:rPr>
        <w:t xml:space="preserve">% din numărul total </w:t>
      </w:r>
      <w:r w:rsidR="0069446D" w:rsidRPr="00701DBE">
        <w:rPr>
          <w:rFonts w:ascii="Times New Roman" w:hAnsi="Times New Roman" w:cs="Times New Roman"/>
          <w:sz w:val="24"/>
          <w:szCs w:val="24"/>
          <w:lang w:val="ro-MO"/>
        </w:rPr>
        <w:t xml:space="preserve">persoane asigurate </w:t>
      </w:r>
      <w:r w:rsidRPr="00701DBE">
        <w:rPr>
          <w:rFonts w:ascii="Times New Roman" w:hAnsi="Times New Roman" w:cs="Times New Roman"/>
          <w:sz w:val="24"/>
          <w:szCs w:val="24"/>
          <w:lang w:val="ro-MO"/>
        </w:rPr>
        <w:t>trata</w:t>
      </w:r>
      <w:r w:rsidR="0069446D" w:rsidRPr="00701DBE">
        <w:rPr>
          <w:rFonts w:ascii="Times New Roman" w:hAnsi="Times New Roman" w:cs="Times New Roman"/>
          <w:sz w:val="24"/>
          <w:szCs w:val="24"/>
          <w:lang w:val="ro-MO"/>
        </w:rPr>
        <w:t>te</w:t>
      </w:r>
      <w:r w:rsidRPr="00701DBE">
        <w:rPr>
          <w:rFonts w:ascii="Times New Roman" w:hAnsi="Times New Roman" w:cs="Times New Roman"/>
          <w:sz w:val="24"/>
          <w:szCs w:val="24"/>
          <w:lang w:val="ro-MO"/>
        </w:rPr>
        <w:t>i în 202</w:t>
      </w:r>
      <w:r w:rsidR="0069446D" w:rsidRPr="00701DBE">
        <w:rPr>
          <w:rFonts w:ascii="Times New Roman" w:hAnsi="Times New Roman" w:cs="Times New Roman"/>
          <w:sz w:val="24"/>
          <w:szCs w:val="24"/>
          <w:lang w:val="ro-MO"/>
        </w:rPr>
        <w:t>2</w:t>
      </w:r>
      <w:r w:rsidRPr="00701DBE">
        <w:rPr>
          <w:rFonts w:ascii="Times New Roman" w:hAnsi="Times New Roman" w:cs="Times New Roman"/>
          <w:sz w:val="24"/>
          <w:szCs w:val="24"/>
          <w:lang w:val="ro-MO"/>
        </w:rPr>
        <w:t>.</w:t>
      </w:r>
    </w:p>
    <w:p w:rsidR="00CD3909" w:rsidRPr="00701DBE" w:rsidRDefault="00CD3909" w:rsidP="00701DBE">
      <w:pPr>
        <w:numPr>
          <w:ilvl w:val="0"/>
          <w:numId w:val="3"/>
        </w:numPr>
        <w:tabs>
          <w:tab w:val="clear" w:pos="720"/>
          <w:tab w:val="num" w:pos="1776"/>
        </w:tabs>
        <w:autoSpaceDE w:val="0"/>
        <w:autoSpaceDN w:val="0"/>
        <w:adjustRightInd w:val="0"/>
        <w:spacing w:after="0" w:line="240" w:lineRule="auto"/>
        <w:ind w:left="1776"/>
        <w:rPr>
          <w:rFonts w:ascii="Times New Roman" w:hAnsi="Times New Roman" w:cs="Times New Roman"/>
          <w:sz w:val="24"/>
          <w:szCs w:val="24"/>
          <w:lang w:val="ro-MO"/>
        </w:rPr>
      </w:pPr>
      <w:r w:rsidRPr="00701DBE">
        <w:rPr>
          <w:rFonts w:ascii="Times New Roman" w:hAnsi="Times New Roman" w:cs="Times New Roman"/>
          <w:b/>
          <w:sz w:val="24"/>
          <w:szCs w:val="24"/>
          <w:lang w:val="ro-MO"/>
        </w:rPr>
        <w:t xml:space="preserve">Locul III </w:t>
      </w:r>
      <w:r w:rsidRPr="00701DBE">
        <w:rPr>
          <w:rFonts w:ascii="Times New Roman" w:hAnsi="Times New Roman" w:cs="Times New Roman"/>
          <w:sz w:val="24"/>
          <w:szCs w:val="24"/>
          <w:lang w:val="ro-MO"/>
        </w:rPr>
        <w:t>- copii de virsta preşcolară – 1</w:t>
      </w:r>
      <w:r w:rsidR="0069446D" w:rsidRPr="00701DBE">
        <w:rPr>
          <w:rFonts w:ascii="Times New Roman" w:hAnsi="Times New Roman" w:cs="Times New Roman"/>
          <w:sz w:val="24"/>
          <w:szCs w:val="24"/>
          <w:lang w:val="ro-MO"/>
        </w:rPr>
        <w:t>744</w:t>
      </w:r>
      <w:r w:rsidRPr="00701DBE">
        <w:rPr>
          <w:rFonts w:ascii="Times New Roman" w:hAnsi="Times New Roman" w:cs="Times New Roman"/>
          <w:sz w:val="24"/>
          <w:szCs w:val="24"/>
          <w:lang w:val="ro-MO"/>
        </w:rPr>
        <w:t xml:space="preserve"> sau 16,</w:t>
      </w:r>
      <w:r w:rsidR="0069446D" w:rsidRPr="00701DBE">
        <w:rPr>
          <w:rFonts w:ascii="Times New Roman" w:hAnsi="Times New Roman" w:cs="Times New Roman"/>
          <w:sz w:val="24"/>
          <w:szCs w:val="24"/>
          <w:lang w:val="ro-MO"/>
        </w:rPr>
        <w:t>9</w:t>
      </w:r>
      <w:r w:rsidRPr="00701DBE">
        <w:rPr>
          <w:rFonts w:ascii="Times New Roman" w:hAnsi="Times New Roman" w:cs="Times New Roman"/>
          <w:sz w:val="24"/>
          <w:szCs w:val="24"/>
          <w:lang w:val="ro-MO"/>
        </w:rPr>
        <w:t>% din numărul total de persoane asigurate externate în 202</w:t>
      </w:r>
      <w:r w:rsidR="0069446D" w:rsidRPr="00701DBE">
        <w:rPr>
          <w:rFonts w:ascii="Times New Roman" w:hAnsi="Times New Roman" w:cs="Times New Roman"/>
          <w:sz w:val="24"/>
          <w:szCs w:val="24"/>
          <w:lang w:val="ro-MO"/>
        </w:rPr>
        <w:t>2</w:t>
      </w:r>
      <w:r w:rsidRPr="00701DBE">
        <w:rPr>
          <w:rFonts w:ascii="Times New Roman" w:hAnsi="Times New Roman" w:cs="Times New Roman"/>
          <w:sz w:val="24"/>
          <w:szCs w:val="24"/>
          <w:lang w:val="ro-MO"/>
        </w:rPr>
        <w:t>.</w:t>
      </w:r>
    </w:p>
    <w:p w:rsidR="00CD3909" w:rsidRPr="00701DBE" w:rsidRDefault="00CD3909" w:rsidP="00701DBE">
      <w:pPr>
        <w:spacing w:after="0" w:line="240" w:lineRule="auto"/>
        <w:ind w:firstLine="709"/>
        <w:jc w:val="both"/>
        <w:rPr>
          <w:rFonts w:ascii="Times New Roman" w:hAnsi="Times New Roman" w:cs="Times New Roman"/>
          <w:b/>
          <w:sz w:val="24"/>
          <w:szCs w:val="24"/>
          <w:lang w:val="ro-MO"/>
        </w:rPr>
      </w:pPr>
      <w:r w:rsidRPr="00701DBE">
        <w:rPr>
          <w:rFonts w:ascii="Times New Roman" w:hAnsi="Times New Roman" w:cs="Times New Roman"/>
          <w:b/>
          <w:sz w:val="24"/>
          <w:szCs w:val="24"/>
          <w:lang w:val="ro-MO"/>
        </w:rPr>
        <w:t>Spitalizaţi de urgenţă:</w:t>
      </w:r>
    </w:p>
    <w:p w:rsidR="00CD3909" w:rsidRPr="00701DBE" w:rsidRDefault="00CD3909"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În perioada anului 202</w:t>
      </w:r>
      <w:r w:rsidR="00A74735" w:rsidRPr="00701DBE">
        <w:rPr>
          <w:rFonts w:ascii="Times New Roman" w:hAnsi="Times New Roman" w:cs="Times New Roman"/>
          <w:sz w:val="24"/>
          <w:szCs w:val="24"/>
          <w:lang w:val="ro-MO"/>
        </w:rPr>
        <w:t>2</w:t>
      </w:r>
      <w:r w:rsidRPr="00701DBE">
        <w:rPr>
          <w:rFonts w:ascii="Times New Roman" w:hAnsi="Times New Roman" w:cs="Times New Roman"/>
          <w:sz w:val="24"/>
          <w:szCs w:val="24"/>
          <w:lang w:val="ro-MO"/>
        </w:rPr>
        <w:t xml:space="preserve"> au fost spitalizaţi în regim </w:t>
      </w:r>
      <w:r w:rsidRPr="00701DBE">
        <w:rPr>
          <w:rFonts w:ascii="Times New Roman" w:hAnsi="Times New Roman" w:cs="Times New Roman"/>
          <w:b/>
          <w:sz w:val="24"/>
          <w:szCs w:val="24"/>
          <w:lang w:val="ro-MO"/>
        </w:rPr>
        <w:t>de urgenţ</w:t>
      </w:r>
      <w:r w:rsidRPr="00701DBE">
        <w:rPr>
          <w:rFonts w:ascii="Times New Roman" w:hAnsi="Times New Roman" w:cs="Times New Roman"/>
          <w:sz w:val="24"/>
          <w:szCs w:val="24"/>
          <w:lang w:val="ro-MO"/>
        </w:rPr>
        <w:t xml:space="preserve">ă – </w:t>
      </w:r>
      <w:r w:rsidR="00A74735" w:rsidRPr="00701DBE">
        <w:rPr>
          <w:rFonts w:ascii="Times New Roman" w:hAnsi="Times New Roman" w:cs="Times New Roman"/>
          <w:sz w:val="24"/>
          <w:szCs w:val="24"/>
          <w:lang w:val="ro-MO"/>
        </w:rPr>
        <w:t>9290</w:t>
      </w:r>
      <w:r w:rsidRPr="00701DBE">
        <w:rPr>
          <w:rFonts w:ascii="Times New Roman" w:hAnsi="Times New Roman" w:cs="Times New Roman"/>
          <w:sz w:val="24"/>
          <w:szCs w:val="24"/>
          <w:lang w:val="ro-MO"/>
        </w:rPr>
        <w:t xml:space="preserve"> pacienţi sau 8</w:t>
      </w:r>
      <w:r w:rsidR="00A74735" w:rsidRPr="00701DBE">
        <w:rPr>
          <w:rFonts w:ascii="Times New Roman" w:hAnsi="Times New Roman" w:cs="Times New Roman"/>
          <w:sz w:val="24"/>
          <w:szCs w:val="24"/>
          <w:lang w:val="ro-MO"/>
        </w:rPr>
        <w:t>6</w:t>
      </w:r>
      <w:r w:rsidRPr="00701DBE">
        <w:rPr>
          <w:rFonts w:ascii="Times New Roman" w:hAnsi="Times New Roman" w:cs="Times New Roman"/>
          <w:sz w:val="24"/>
          <w:szCs w:val="24"/>
          <w:lang w:val="ro-MO"/>
        </w:rPr>
        <w:t>,1% din numărul total de pacienţi.</w:t>
      </w:r>
    </w:p>
    <w:p w:rsidR="00CD3909" w:rsidRPr="00701DBE" w:rsidRDefault="00CD3909" w:rsidP="00701DBE">
      <w:pPr>
        <w:numPr>
          <w:ilvl w:val="0"/>
          <w:numId w:val="4"/>
        </w:numPr>
        <w:autoSpaceDE w:val="0"/>
        <w:autoSpaceDN w:val="0"/>
        <w:adjustRightInd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Internaţi de către SAMU în regim de urgenţă au fost – </w:t>
      </w:r>
      <w:r w:rsidR="00A74735" w:rsidRPr="00701DBE">
        <w:rPr>
          <w:rFonts w:ascii="Times New Roman" w:hAnsi="Times New Roman" w:cs="Times New Roman"/>
          <w:sz w:val="24"/>
          <w:szCs w:val="24"/>
          <w:lang w:val="ro-MO"/>
        </w:rPr>
        <w:t>4158</w:t>
      </w:r>
      <w:r w:rsidRPr="00701DBE">
        <w:rPr>
          <w:rFonts w:ascii="Times New Roman" w:hAnsi="Times New Roman" w:cs="Times New Roman"/>
          <w:sz w:val="24"/>
          <w:szCs w:val="24"/>
          <w:lang w:val="ro-MO"/>
        </w:rPr>
        <w:t xml:space="preserve"> sau 4</w:t>
      </w:r>
      <w:r w:rsidR="00A74735" w:rsidRPr="00701DBE">
        <w:rPr>
          <w:rFonts w:ascii="Times New Roman" w:hAnsi="Times New Roman" w:cs="Times New Roman"/>
          <w:sz w:val="24"/>
          <w:szCs w:val="24"/>
          <w:lang w:val="ro-MO"/>
        </w:rPr>
        <w:t>4,7</w:t>
      </w:r>
      <w:r w:rsidRPr="00701DBE">
        <w:rPr>
          <w:rFonts w:ascii="Times New Roman" w:hAnsi="Times New Roman" w:cs="Times New Roman"/>
          <w:sz w:val="24"/>
          <w:szCs w:val="24"/>
          <w:lang w:val="ro-MO"/>
        </w:rPr>
        <w:t>%.</w:t>
      </w:r>
    </w:p>
    <w:p w:rsidR="00CD3909" w:rsidRPr="00701DBE" w:rsidRDefault="00CD3909" w:rsidP="00701DBE">
      <w:pPr>
        <w:numPr>
          <w:ilvl w:val="0"/>
          <w:numId w:val="4"/>
        </w:numPr>
        <w:autoSpaceDE w:val="0"/>
        <w:autoSpaceDN w:val="0"/>
        <w:adjustRightInd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Internaţi de urgenţă de către medicul de familie – </w:t>
      </w:r>
      <w:r w:rsidR="00A74735" w:rsidRPr="00701DBE">
        <w:rPr>
          <w:rFonts w:ascii="Times New Roman" w:hAnsi="Times New Roman" w:cs="Times New Roman"/>
          <w:sz w:val="24"/>
          <w:szCs w:val="24"/>
          <w:lang w:val="ro-MO"/>
        </w:rPr>
        <w:t>1062</w:t>
      </w:r>
      <w:r w:rsidRPr="00701DBE">
        <w:rPr>
          <w:rFonts w:ascii="Times New Roman" w:hAnsi="Times New Roman" w:cs="Times New Roman"/>
          <w:sz w:val="24"/>
          <w:szCs w:val="24"/>
          <w:lang w:val="ro-MO"/>
        </w:rPr>
        <w:t xml:space="preserve">  sau 1</w:t>
      </w:r>
      <w:r w:rsidR="00A74735" w:rsidRPr="00701DBE">
        <w:rPr>
          <w:rFonts w:ascii="Times New Roman" w:hAnsi="Times New Roman" w:cs="Times New Roman"/>
          <w:sz w:val="24"/>
          <w:szCs w:val="24"/>
          <w:lang w:val="ro-MO"/>
        </w:rPr>
        <w:t>1</w:t>
      </w:r>
      <w:r w:rsidRPr="00701DBE">
        <w:rPr>
          <w:rFonts w:ascii="Times New Roman" w:hAnsi="Times New Roman" w:cs="Times New Roman"/>
          <w:sz w:val="24"/>
          <w:szCs w:val="24"/>
          <w:lang w:val="ro-MO"/>
        </w:rPr>
        <w:t>,</w:t>
      </w:r>
      <w:r w:rsidR="00A74735" w:rsidRPr="00701DBE">
        <w:rPr>
          <w:rFonts w:ascii="Times New Roman" w:hAnsi="Times New Roman" w:cs="Times New Roman"/>
          <w:sz w:val="24"/>
          <w:szCs w:val="24"/>
          <w:lang w:val="ro-MO"/>
        </w:rPr>
        <w:t>4</w:t>
      </w:r>
      <w:r w:rsidRPr="00701DBE">
        <w:rPr>
          <w:rFonts w:ascii="Times New Roman" w:hAnsi="Times New Roman" w:cs="Times New Roman"/>
          <w:sz w:val="24"/>
          <w:szCs w:val="24"/>
          <w:lang w:val="ro-MO"/>
        </w:rPr>
        <w:t>%.</w:t>
      </w:r>
    </w:p>
    <w:p w:rsidR="00CD3909" w:rsidRPr="00701DBE" w:rsidRDefault="00CD3909" w:rsidP="00701DBE">
      <w:pPr>
        <w:numPr>
          <w:ilvl w:val="0"/>
          <w:numId w:val="4"/>
        </w:numPr>
        <w:autoSpaceDE w:val="0"/>
        <w:autoSpaceDN w:val="0"/>
        <w:adjustRightInd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Internaţi de urgenţă de către medicul specialist – </w:t>
      </w:r>
      <w:r w:rsidR="00A74735" w:rsidRPr="00701DBE">
        <w:rPr>
          <w:rFonts w:ascii="Times New Roman" w:hAnsi="Times New Roman" w:cs="Times New Roman"/>
          <w:sz w:val="24"/>
          <w:szCs w:val="24"/>
          <w:lang w:val="ro-MO"/>
        </w:rPr>
        <w:t>1469</w:t>
      </w:r>
      <w:r w:rsidRPr="00701DBE">
        <w:rPr>
          <w:rFonts w:ascii="Times New Roman" w:hAnsi="Times New Roman" w:cs="Times New Roman"/>
          <w:sz w:val="24"/>
          <w:szCs w:val="24"/>
          <w:lang w:val="ro-MO"/>
        </w:rPr>
        <w:t xml:space="preserve"> sau 1</w:t>
      </w:r>
      <w:r w:rsidR="00A74735" w:rsidRPr="00701DBE">
        <w:rPr>
          <w:rFonts w:ascii="Times New Roman" w:hAnsi="Times New Roman" w:cs="Times New Roman"/>
          <w:sz w:val="24"/>
          <w:szCs w:val="24"/>
          <w:lang w:val="ro-MO"/>
        </w:rPr>
        <w:t>5</w:t>
      </w:r>
      <w:r w:rsidRPr="00701DBE">
        <w:rPr>
          <w:rFonts w:ascii="Times New Roman" w:hAnsi="Times New Roman" w:cs="Times New Roman"/>
          <w:sz w:val="24"/>
          <w:szCs w:val="24"/>
          <w:lang w:val="ro-MO"/>
        </w:rPr>
        <w:t>,</w:t>
      </w:r>
      <w:r w:rsidR="00A74735" w:rsidRPr="00701DBE">
        <w:rPr>
          <w:rFonts w:ascii="Times New Roman" w:hAnsi="Times New Roman" w:cs="Times New Roman"/>
          <w:sz w:val="24"/>
          <w:szCs w:val="24"/>
          <w:lang w:val="ro-MO"/>
        </w:rPr>
        <w:t>8</w:t>
      </w:r>
      <w:r w:rsidRPr="00701DBE">
        <w:rPr>
          <w:rFonts w:ascii="Times New Roman" w:hAnsi="Times New Roman" w:cs="Times New Roman"/>
          <w:sz w:val="24"/>
          <w:szCs w:val="24"/>
          <w:lang w:val="ro-MO"/>
        </w:rPr>
        <w:t xml:space="preserve">% </w:t>
      </w:r>
    </w:p>
    <w:p w:rsidR="00CD3909" w:rsidRPr="00701DBE" w:rsidRDefault="00CD3909" w:rsidP="00701DBE">
      <w:pPr>
        <w:numPr>
          <w:ilvl w:val="0"/>
          <w:numId w:val="4"/>
        </w:numPr>
        <w:autoSpaceDE w:val="0"/>
        <w:autoSpaceDN w:val="0"/>
        <w:adjustRightInd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Internaţi de urgenţă la cerere – </w:t>
      </w:r>
      <w:r w:rsidR="00A74735" w:rsidRPr="00701DBE">
        <w:rPr>
          <w:rFonts w:ascii="Times New Roman" w:hAnsi="Times New Roman" w:cs="Times New Roman"/>
          <w:sz w:val="24"/>
          <w:szCs w:val="24"/>
          <w:lang w:val="ro-MO"/>
        </w:rPr>
        <w:t>2601</w:t>
      </w:r>
      <w:r w:rsidRPr="00701DBE">
        <w:rPr>
          <w:rFonts w:ascii="Times New Roman" w:hAnsi="Times New Roman" w:cs="Times New Roman"/>
          <w:sz w:val="24"/>
          <w:szCs w:val="24"/>
          <w:lang w:val="ro-MO"/>
        </w:rPr>
        <w:t xml:space="preserve"> sau </w:t>
      </w:r>
      <w:r w:rsidR="00A74735" w:rsidRPr="00701DBE">
        <w:rPr>
          <w:rFonts w:ascii="Times New Roman" w:hAnsi="Times New Roman" w:cs="Times New Roman"/>
          <w:sz w:val="24"/>
          <w:szCs w:val="24"/>
          <w:lang w:val="ro-MO"/>
        </w:rPr>
        <w:t>27</w:t>
      </w:r>
      <w:r w:rsidRPr="00701DBE">
        <w:rPr>
          <w:rFonts w:ascii="Times New Roman" w:hAnsi="Times New Roman" w:cs="Times New Roman"/>
          <w:sz w:val="24"/>
          <w:szCs w:val="24"/>
          <w:lang w:val="ro-MO"/>
        </w:rPr>
        <w:t>,</w:t>
      </w:r>
      <w:r w:rsidR="00A74735" w:rsidRPr="00701DBE">
        <w:rPr>
          <w:rFonts w:ascii="Times New Roman" w:hAnsi="Times New Roman" w:cs="Times New Roman"/>
          <w:sz w:val="24"/>
          <w:szCs w:val="24"/>
          <w:lang w:val="ro-MO"/>
        </w:rPr>
        <w:t>9</w:t>
      </w:r>
      <w:r w:rsidRPr="00701DBE">
        <w:rPr>
          <w:rFonts w:ascii="Times New Roman" w:hAnsi="Times New Roman" w:cs="Times New Roman"/>
          <w:sz w:val="24"/>
          <w:szCs w:val="24"/>
          <w:lang w:val="ro-MO"/>
        </w:rPr>
        <w:t>%.</w:t>
      </w:r>
    </w:p>
    <w:p w:rsidR="00CD3909" w:rsidRPr="00701DBE" w:rsidRDefault="003C7DC8" w:rsidP="00701DBE">
      <w:pPr>
        <w:pStyle w:val="aa"/>
        <w:numPr>
          <w:ilvl w:val="0"/>
          <w:numId w:val="15"/>
        </w:numPr>
        <w:tabs>
          <w:tab w:val="left" w:pos="1830"/>
        </w:tabs>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dintre care nou născuți – 508 sau 5,5%</w:t>
      </w:r>
    </w:p>
    <w:p w:rsidR="00CD3909" w:rsidRPr="00701DBE" w:rsidRDefault="00CD3909" w:rsidP="00701DBE">
      <w:pPr>
        <w:spacing w:after="0" w:line="240" w:lineRule="auto"/>
        <w:ind w:firstLine="709"/>
        <w:jc w:val="both"/>
        <w:rPr>
          <w:rFonts w:ascii="Times New Roman" w:hAnsi="Times New Roman" w:cs="Times New Roman"/>
          <w:b/>
          <w:sz w:val="24"/>
          <w:szCs w:val="24"/>
          <w:lang w:val="ro-MO"/>
        </w:rPr>
      </w:pPr>
      <w:r w:rsidRPr="00701DBE">
        <w:rPr>
          <w:rFonts w:ascii="Times New Roman" w:hAnsi="Times New Roman" w:cs="Times New Roman"/>
          <w:b/>
          <w:sz w:val="24"/>
          <w:szCs w:val="24"/>
          <w:lang w:val="ro-MO"/>
        </w:rPr>
        <w:t>Spitalizaţi în regim de programare:</w:t>
      </w:r>
    </w:p>
    <w:p w:rsidR="00CD3909" w:rsidRPr="00701DBE" w:rsidRDefault="00CD3909"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În regim de programare au fost internaţi – </w:t>
      </w:r>
      <w:r w:rsidR="003C7DC8" w:rsidRPr="00701DBE">
        <w:rPr>
          <w:rFonts w:ascii="Times New Roman" w:hAnsi="Times New Roman" w:cs="Times New Roman"/>
          <w:sz w:val="24"/>
          <w:szCs w:val="24"/>
          <w:lang w:val="ro-MO"/>
        </w:rPr>
        <w:t>1494</w:t>
      </w:r>
      <w:r w:rsidRPr="00701DBE">
        <w:rPr>
          <w:rFonts w:ascii="Times New Roman" w:hAnsi="Times New Roman" w:cs="Times New Roman"/>
          <w:sz w:val="24"/>
          <w:szCs w:val="24"/>
          <w:lang w:val="ro-MO"/>
        </w:rPr>
        <w:t xml:space="preserve"> sau 1</w:t>
      </w:r>
      <w:r w:rsidR="003C7DC8" w:rsidRPr="00701DBE">
        <w:rPr>
          <w:rFonts w:ascii="Times New Roman" w:hAnsi="Times New Roman" w:cs="Times New Roman"/>
          <w:sz w:val="24"/>
          <w:szCs w:val="24"/>
          <w:lang w:val="ro-MO"/>
        </w:rPr>
        <w:t>3</w:t>
      </w:r>
      <w:r w:rsidRPr="00701DBE">
        <w:rPr>
          <w:rFonts w:ascii="Times New Roman" w:hAnsi="Times New Roman" w:cs="Times New Roman"/>
          <w:sz w:val="24"/>
          <w:szCs w:val="24"/>
          <w:lang w:val="ro-MO"/>
        </w:rPr>
        <w:t>,9%.</w:t>
      </w:r>
    </w:p>
    <w:p w:rsidR="00CD3909" w:rsidRPr="00701DBE" w:rsidRDefault="00CD3909"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Inclusiv programaţi de către </w:t>
      </w:r>
      <w:r w:rsidRPr="00701DBE">
        <w:rPr>
          <w:rFonts w:ascii="Times New Roman" w:hAnsi="Times New Roman" w:cs="Times New Roman"/>
          <w:b/>
          <w:sz w:val="24"/>
          <w:szCs w:val="24"/>
          <w:lang w:val="ro-MO"/>
        </w:rPr>
        <w:t>medicul de familie</w:t>
      </w:r>
      <w:r w:rsidRPr="00701DBE">
        <w:rPr>
          <w:rFonts w:ascii="Times New Roman" w:hAnsi="Times New Roman" w:cs="Times New Roman"/>
          <w:sz w:val="24"/>
          <w:szCs w:val="24"/>
          <w:lang w:val="ro-MO"/>
        </w:rPr>
        <w:t>–</w:t>
      </w:r>
      <w:r w:rsidR="003C7DC8" w:rsidRPr="00701DBE">
        <w:rPr>
          <w:rFonts w:ascii="Times New Roman" w:hAnsi="Times New Roman" w:cs="Times New Roman"/>
          <w:sz w:val="24"/>
          <w:szCs w:val="24"/>
          <w:lang w:val="ro-MO"/>
        </w:rPr>
        <w:t>130</w:t>
      </w:r>
      <w:r w:rsidR="00F0760D" w:rsidRPr="00701DBE">
        <w:rPr>
          <w:rFonts w:ascii="Times New Roman" w:hAnsi="Times New Roman" w:cs="Times New Roman"/>
          <w:sz w:val="24"/>
          <w:szCs w:val="24"/>
          <w:lang w:val="ro-MO"/>
        </w:rPr>
        <w:t>4</w:t>
      </w:r>
      <w:r w:rsidRPr="00701DBE">
        <w:rPr>
          <w:rFonts w:ascii="Times New Roman" w:hAnsi="Times New Roman" w:cs="Times New Roman"/>
          <w:sz w:val="24"/>
          <w:szCs w:val="24"/>
          <w:lang w:val="ro-MO"/>
        </w:rPr>
        <w:t xml:space="preserve"> pacienţi sau </w:t>
      </w:r>
      <w:r w:rsidR="00A813E8" w:rsidRPr="00701DBE">
        <w:rPr>
          <w:rFonts w:ascii="Times New Roman" w:hAnsi="Times New Roman" w:cs="Times New Roman"/>
          <w:sz w:val="24"/>
          <w:szCs w:val="24"/>
          <w:lang w:val="ro-MO"/>
        </w:rPr>
        <w:t>87,</w:t>
      </w:r>
      <w:r w:rsidR="00F0760D" w:rsidRPr="00701DBE">
        <w:rPr>
          <w:rFonts w:ascii="Times New Roman" w:hAnsi="Times New Roman" w:cs="Times New Roman"/>
          <w:sz w:val="24"/>
          <w:szCs w:val="24"/>
          <w:lang w:val="ro-MO"/>
        </w:rPr>
        <w:t>3</w:t>
      </w:r>
      <w:r w:rsidRPr="00701DBE">
        <w:rPr>
          <w:rFonts w:ascii="Times New Roman" w:hAnsi="Times New Roman" w:cs="Times New Roman"/>
          <w:sz w:val="24"/>
          <w:szCs w:val="24"/>
          <w:lang w:val="ro-MO"/>
        </w:rPr>
        <w:t>%.</w:t>
      </w:r>
    </w:p>
    <w:p w:rsidR="00CD3909" w:rsidRPr="00701DBE" w:rsidRDefault="00CD3909" w:rsidP="00701DBE">
      <w:pPr>
        <w:spacing w:after="0" w:line="240" w:lineRule="auto"/>
        <w:ind w:left="2124"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           </w:t>
      </w:r>
      <w:r w:rsidRPr="00701DBE">
        <w:rPr>
          <w:rFonts w:ascii="Times New Roman" w:hAnsi="Times New Roman" w:cs="Times New Roman"/>
          <w:b/>
          <w:sz w:val="24"/>
          <w:szCs w:val="24"/>
          <w:lang w:val="ro-MO"/>
        </w:rPr>
        <w:t xml:space="preserve">medicul specialist </w:t>
      </w:r>
      <w:r w:rsidRPr="00701DBE">
        <w:rPr>
          <w:rFonts w:ascii="Times New Roman" w:hAnsi="Times New Roman" w:cs="Times New Roman"/>
          <w:sz w:val="24"/>
          <w:szCs w:val="24"/>
          <w:lang w:val="ro-MO"/>
        </w:rPr>
        <w:t xml:space="preserve">– </w:t>
      </w:r>
      <w:r w:rsidR="00A813E8" w:rsidRPr="00701DBE">
        <w:rPr>
          <w:rFonts w:ascii="Times New Roman" w:hAnsi="Times New Roman" w:cs="Times New Roman"/>
          <w:sz w:val="24"/>
          <w:szCs w:val="24"/>
          <w:lang w:val="ro-MO"/>
        </w:rPr>
        <w:t>19</w:t>
      </w:r>
      <w:r w:rsidR="00F0760D" w:rsidRPr="00701DBE">
        <w:rPr>
          <w:rFonts w:ascii="Times New Roman" w:hAnsi="Times New Roman" w:cs="Times New Roman"/>
          <w:sz w:val="24"/>
          <w:szCs w:val="24"/>
          <w:lang w:val="ro-MO"/>
        </w:rPr>
        <w:t>0</w:t>
      </w:r>
      <w:r w:rsidRPr="00701DBE">
        <w:rPr>
          <w:rFonts w:ascii="Times New Roman" w:hAnsi="Times New Roman" w:cs="Times New Roman"/>
          <w:sz w:val="24"/>
          <w:szCs w:val="24"/>
          <w:lang w:val="ro-MO"/>
        </w:rPr>
        <w:t xml:space="preserve"> pacienţi sau </w:t>
      </w:r>
      <w:r w:rsidR="00A813E8" w:rsidRPr="00701DBE">
        <w:rPr>
          <w:rFonts w:ascii="Times New Roman" w:hAnsi="Times New Roman" w:cs="Times New Roman"/>
          <w:sz w:val="24"/>
          <w:szCs w:val="24"/>
          <w:lang w:val="ro-MO"/>
        </w:rPr>
        <w:t>12,</w:t>
      </w:r>
      <w:r w:rsidR="00F0760D" w:rsidRPr="00701DBE">
        <w:rPr>
          <w:rFonts w:ascii="Times New Roman" w:hAnsi="Times New Roman" w:cs="Times New Roman"/>
          <w:sz w:val="24"/>
          <w:szCs w:val="24"/>
          <w:lang w:val="ro-MO"/>
        </w:rPr>
        <w:t>7</w:t>
      </w:r>
      <w:r w:rsidRPr="00701DBE">
        <w:rPr>
          <w:rFonts w:ascii="Times New Roman" w:hAnsi="Times New Roman" w:cs="Times New Roman"/>
          <w:sz w:val="24"/>
          <w:szCs w:val="24"/>
          <w:lang w:val="ro-MO"/>
        </w:rPr>
        <w:t>%.</w:t>
      </w:r>
    </w:p>
    <w:p w:rsidR="00CD3909" w:rsidRPr="00701DBE" w:rsidRDefault="00CD3909" w:rsidP="00701DBE">
      <w:pPr>
        <w:pStyle w:val="a7"/>
        <w:spacing w:after="0"/>
        <w:ind w:firstLine="720"/>
        <w:jc w:val="both"/>
        <w:rPr>
          <w:rFonts w:ascii="Times New Roman" w:hAnsi="Times New Roman" w:cs="Times New Roman"/>
          <w:lang w:val="ro-MO"/>
        </w:rPr>
      </w:pPr>
      <w:bookmarkStart w:id="12" w:name="_Toc285018251"/>
      <w:bookmarkStart w:id="13" w:name="_Toc285784984"/>
      <w:bookmarkStart w:id="14" w:name="_Toc285809010"/>
      <w:bookmarkStart w:id="15" w:name="_Toc285872483"/>
      <w:bookmarkStart w:id="16" w:name="_Toc285872917"/>
      <w:bookmarkStart w:id="17" w:name="_Toc285873067"/>
      <w:bookmarkStart w:id="18" w:name="_Toc285981041"/>
      <w:r w:rsidRPr="00701DBE">
        <w:rPr>
          <w:rFonts w:ascii="Times New Roman" w:hAnsi="Times New Roman" w:cs="Times New Roman"/>
          <w:lang w:val="ro-MO"/>
        </w:rPr>
        <w:t xml:space="preserve">Programaţi de către medicul de familie din sectorul urban au fost </w:t>
      </w:r>
      <w:r w:rsidR="00275991" w:rsidRPr="00701DBE">
        <w:rPr>
          <w:rFonts w:ascii="Times New Roman" w:hAnsi="Times New Roman" w:cs="Times New Roman"/>
          <w:lang w:val="ro-MO"/>
        </w:rPr>
        <w:t>894</w:t>
      </w:r>
      <w:r w:rsidRPr="00701DBE">
        <w:rPr>
          <w:rFonts w:ascii="Times New Roman" w:hAnsi="Times New Roman" w:cs="Times New Roman"/>
          <w:lang w:val="ro-MO"/>
        </w:rPr>
        <w:t xml:space="preserve"> pacienţi sau </w:t>
      </w:r>
      <w:r w:rsidR="00275991" w:rsidRPr="00701DBE">
        <w:rPr>
          <w:rFonts w:ascii="Times New Roman" w:hAnsi="Times New Roman" w:cs="Times New Roman"/>
          <w:lang w:val="ro-MO"/>
        </w:rPr>
        <w:t>69</w:t>
      </w:r>
      <w:r w:rsidRPr="00701DBE">
        <w:rPr>
          <w:rFonts w:ascii="Times New Roman" w:hAnsi="Times New Roman" w:cs="Times New Roman"/>
          <w:lang w:val="ro-MO"/>
        </w:rPr>
        <w:t xml:space="preserve">%, din sectorul rural </w:t>
      </w:r>
      <w:r w:rsidR="00275991" w:rsidRPr="00701DBE">
        <w:rPr>
          <w:rFonts w:ascii="Times New Roman" w:hAnsi="Times New Roman" w:cs="Times New Roman"/>
          <w:lang w:val="ro-MO"/>
        </w:rPr>
        <w:t>410</w:t>
      </w:r>
      <w:r w:rsidRPr="00701DBE">
        <w:rPr>
          <w:rFonts w:ascii="Times New Roman" w:hAnsi="Times New Roman" w:cs="Times New Roman"/>
          <w:lang w:val="ro-MO"/>
        </w:rPr>
        <w:t xml:space="preserve"> sau </w:t>
      </w:r>
      <w:r w:rsidR="00275991" w:rsidRPr="00701DBE">
        <w:rPr>
          <w:rFonts w:ascii="Times New Roman" w:hAnsi="Times New Roman" w:cs="Times New Roman"/>
          <w:lang w:val="ro-MO"/>
        </w:rPr>
        <w:t>31</w:t>
      </w:r>
      <w:r w:rsidRPr="00701DBE">
        <w:rPr>
          <w:rFonts w:ascii="Times New Roman" w:hAnsi="Times New Roman" w:cs="Times New Roman"/>
          <w:lang w:val="ro-MO"/>
        </w:rPr>
        <w:t>%.</w:t>
      </w:r>
    </w:p>
    <w:tbl>
      <w:tblPr>
        <w:tblW w:w="734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2319"/>
        <w:gridCol w:w="1773"/>
      </w:tblGrid>
      <w:tr w:rsidR="00CD3909" w:rsidRPr="00701DBE" w:rsidTr="00D54662">
        <w:trPr>
          <w:trHeight w:val="510"/>
          <w:jc w:val="center"/>
        </w:trPr>
        <w:tc>
          <w:tcPr>
            <w:tcW w:w="3249"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Spital sursa</w:t>
            </w:r>
          </w:p>
        </w:tc>
        <w:tc>
          <w:tcPr>
            <w:tcW w:w="2319"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sz w:val="24"/>
                <w:szCs w:val="24"/>
                <w:lang w:val="ro-MO"/>
              </w:rPr>
            </w:pPr>
            <w:r w:rsidRPr="00701DBE">
              <w:rPr>
                <w:rFonts w:ascii="Times New Roman" w:eastAsia="Times New Roman" w:hAnsi="Times New Roman" w:cs="Times New Roman"/>
                <w:b/>
                <w:sz w:val="24"/>
                <w:szCs w:val="24"/>
                <w:lang w:val="ro-MO"/>
              </w:rPr>
              <w:t>Numărul</w:t>
            </w:r>
          </w:p>
          <w:p w:rsidR="00CD3909" w:rsidRPr="00701DBE" w:rsidRDefault="00CD3909"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sz w:val="24"/>
                <w:szCs w:val="24"/>
                <w:lang w:val="ro-MO"/>
              </w:rPr>
              <w:t>de pacienţi internaţi în regim programat</w:t>
            </w:r>
          </w:p>
        </w:tc>
        <w:tc>
          <w:tcPr>
            <w:tcW w:w="1773"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 xml:space="preserve">% </w:t>
            </w:r>
            <w:r w:rsidRPr="00701DBE">
              <w:rPr>
                <w:rFonts w:ascii="Times New Roman" w:eastAsia="Times New Roman" w:hAnsi="Times New Roman" w:cs="Times New Roman"/>
                <w:b/>
                <w:sz w:val="24"/>
                <w:szCs w:val="24"/>
                <w:lang w:val="en-US"/>
              </w:rPr>
              <w:t>din numărul total programați 202</w:t>
            </w:r>
            <w:r w:rsidR="003C7DC8" w:rsidRPr="00701DBE">
              <w:rPr>
                <w:rFonts w:ascii="Times New Roman" w:eastAsia="Times New Roman" w:hAnsi="Times New Roman" w:cs="Times New Roman"/>
                <w:b/>
                <w:sz w:val="24"/>
                <w:szCs w:val="24"/>
                <w:lang w:val="en-US"/>
              </w:rPr>
              <w:t>2</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Badiceni”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27</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1,8</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 xml:space="preserve"> IMSP "CS Cainarii-Vechi"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34</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Cosauti"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40</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2,7</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Nimereuca"</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0,6</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Parcani"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29</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Racovat"</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75</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5,0</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Rublenita"</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12</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0,8</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Rudi"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29</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lastRenderedPageBreak/>
              <w:t>IMSP "CS Slobozia-Cremene"</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55</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3,9</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Soroca Noua"</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131</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8,7</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Soroca"</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763</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51,1</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Vadeni"</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16</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1,1</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Vasilcau"</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40</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2,7</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"CS Visoca"</w:t>
            </w:r>
          </w:p>
        </w:tc>
        <w:tc>
          <w:tcPr>
            <w:tcW w:w="2319" w:type="dxa"/>
            <w:shd w:val="clear" w:color="auto" w:fill="auto"/>
            <w:noWrap/>
            <w:vAlign w:val="center"/>
            <w:hideMark/>
          </w:tcPr>
          <w:p w:rsidR="00CD3909" w:rsidRPr="00701DBE" w:rsidRDefault="00A813E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44</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2,9</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SAMSA</w:t>
            </w:r>
          </w:p>
        </w:tc>
        <w:tc>
          <w:tcPr>
            <w:tcW w:w="2319" w:type="dxa"/>
            <w:shd w:val="clear" w:color="auto" w:fill="auto"/>
            <w:noWrap/>
            <w:vAlign w:val="center"/>
            <w:hideMark/>
          </w:tcPr>
          <w:p w:rsidR="00CD3909" w:rsidRPr="00701DBE" w:rsidRDefault="00F0760D"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190</w:t>
            </w:r>
          </w:p>
        </w:tc>
        <w:tc>
          <w:tcPr>
            <w:tcW w:w="1773" w:type="dxa"/>
            <w:shd w:val="clear" w:color="auto" w:fill="auto"/>
            <w:noWrap/>
            <w:vAlign w:val="center"/>
            <w:hideMark/>
          </w:tcPr>
          <w:p w:rsidR="00CD3909" w:rsidRPr="00701DBE" w:rsidRDefault="00F0760D" w:rsidP="00701DBE">
            <w:pPr>
              <w:spacing w:after="0" w:line="240" w:lineRule="auto"/>
              <w:ind w:firstLineChars="100" w:firstLine="2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13,0</w:t>
            </w:r>
          </w:p>
        </w:tc>
      </w:tr>
      <w:tr w:rsidR="00CD3909" w:rsidRPr="00701DBE" w:rsidTr="00D54662">
        <w:trPr>
          <w:trHeight w:val="255"/>
          <w:jc w:val="center"/>
        </w:trPr>
        <w:tc>
          <w:tcPr>
            <w:tcW w:w="3249"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Total programați</w:t>
            </w:r>
          </w:p>
        </w:tc>
        <w:tc>
          <w:tcPr>
            <w:tcW w:w="2319" w:type="dxa"/>
            <w:shd w:val="clear" w:color="auto" w:fill="auto"/>
            <w:noWrap/>
            <w:vAlign w:val="center"/>
            <w:hideMark/>
          </w:tcPr>
          <w:p w:rsidR="00CD3909" w:rsidRPr="00701DBE" w:rsidRDefault="00F0760D" w:rsidP="00701DBE">
            <w:pPr>
              <w:spacing w:after="0" w:line="240" w:lineRule="auto"/>
              <w:jc w:val="center"/>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1494</w:t>
            </w:r>
          </w:p>
        </w:tc>
        <w:tc>
          <w:tcPr>
            <w:tcW w:w="1773" w:type="dxa"/>
            <w:shd w:val="clear" w:color="auto" w:fill="auto"/>
            <w:noWrap/>
            <w:vAlign w:val="center"/>
            <w:hideMark/>
          </w:tcPr>
          <w:p w:rsidR="00CD3909" w:rsidRPr="00701DBE" w:rsidRDefault="00CD3909" w:rsidP="00701DBE">
            <w:pPr>
              <w:spacing w:after="0" w:line="240" w:lineRule="auto"/>
              <w:ind w:firstLineChars="100" w:firstLine="241"/>
              <w:jc w:val="center"/>
              <w:rPr>
                <w:rFonts w:ascii="Times New Roman" w:eastAsia="Times New Roman" w:hAnsi="Times New Roman" w:cs="Times New Roman"/>
                <w:b/>
                <w:sz w:val="24"/>
                <w:szCs w:val="24"/>
                <w:lang w:val="ro-RO"/>
              </w:rPr>
            </w:pPr>
          </w:p>
        </w:tc>
      </w:tr>
    </w:tbl>
    <w:p w:rsidR="00CD3909" w:rsidRPr="00701DBE" w:rsidRDefault="00CD3909" w:rsidP="00701DBE">
      <w:pPr>
        <w:pStyle w:val="a7"/>
        <w:spacing w:after="0"/>
        <w:ind w:firstLine="720"/>
        <w:jc w:val="both"/>
        <w:rPr>
          <w:rFonts w:ascii="Times New Roman" w:hAnsi="Times New Roman" w:cs="Times New Roman"/>
          <w:color w:val="FF0000"/>
          <w:lang w:val="ro-MO"/>
        </w:rPr>
      </w:pPr>
    </w:p>
    <w:p w:rsidR="00CD3909" w:rsidRPr="00701DBE" w:rsidRDefault="00CD3909" w:rsidP="00701DBE">
      <w:pPr>
        <w:pStyle w:val="a7"/>
        <w:spacing w:after="0"/>
        <w:ind w:firstLine="720"/>
        <w:jc w:val="both"/>
        <w:rPr>
          <w:rFonts w:ascii="Times New Roman" w:hAnsi="Times New Roman" w:cs="Times New Roman"/>
          <w:b/>
          <w:bCs/>
          <w:lang w:val="ro-MO"/>
        </w:rPr>
      </w:pPr>
      <w:r w:rsidRPr="00701DBE">
        <w:rPr>
          <w:rFonts w:ascii="Times New Roman" w:hAnsi="Times New Roman" w:cs="Times New Roman"/>
          <w:lang w:val="ro-MO"/>
        </w:rPr>
        <w:t>Durata medie de tratare a bolnavilor în staţionar în anul 202</w:t>
      </w:r>
      <w:r w:rsidR="00AE516D" w:rsidRPr="00701DBE">
        <w:rPr>
          <w:rFonts w:ascii="Times New Roman" w:hAnsi="Times New Roman" w:cs="Times New Roman"/>
          <w:lang w:val="ro-MO"/>
        </w:rPr>
        <w:t>2</w:t>
      </w:r>
      <w:r w:rsidRPr="00701DBE">
        <w:rPr>
          <w:rFonts w:ascii="Times New Roman" w:hAnsi="Times New Roman" w:cs="Times New Roman"/>
          <w:lang w:val="ro-MO"/>
        </w:rPr>
        <w:t xml:space="preserve"> constituie </w:t>
      </w:r>
      <w:r w:rsidR="00AE516D" w:rsidRPr="00701DBE">
        <w:rPr>
          <w:rFonts w:ascii="Times New Roman" w:hAnsi="Times New Roman" w:cs="Times New Roman"/>
          <w:lang w:val="ro-MO"/>
        </w:rPr>
        <w:t>6,8</w:t>
      </w:r>
      <w:r w:rsidRPr="00701DBE">
        <w:rPr>
          <w:rFonts w:ascii="Times New Roman" w:hAnsi="Times New Roman" w:cs="Times New Roman"/>
          <w:lang w:val="ro-MO"/>
        </w:rPr>
        <w:t xml:space="preserve"> zile/ pat față de </w:t>
      </w:r>
      <w:r w:rsidR="00CC179A" w:rsidRPr="00701DBE">
        <w:rPr>
          <w:rFonts w:ascii="Times New Roman" w:hAnsi="Times New Roman" w:cs="Times New Roman"/>
          <w:lang w:val="ro-MO"/>
        </w:rPr>
        <w:t xml:space="preserve">7,3 zile/pat în anul 2021 și </w:t>
      </w:r>
      <w:r w:rsidRPr="00701DBE">
        <w:rPr>
          <w:rFonts w:ascii="Times New Roman" w:hAnsi="Times New Roman" w:cs="Times New Roman"/>
          <w:lang w:val="ro-MO"/>
        </w:rPr>
        <w:t xml:space="preserve">7,2 zile/pat în 2020. </w:t>
      </w:r>
      <w:bookmarkStart w:id="19" w:name="_Toc283726797"/>
      <w:bookmarkStart w:id="20" w:name="_Toc285018253"/>
      <w:bookmarkStart w:id="21" w:name="_Toc285784985"/>
      <w:bookmarkStart w:id="22" w:name="_Toc285809011"/>
      <w:bookmarkStart w:id="23" w:name="_Toc285872484"/>
      <w:bookmarkStart w:id="24" w:name="_Toc285872918"/>
      <w:bookmarkStart w:id="25" w:name="_Toc285873068"/>
      <w:bookmarkStart w:id="26" w:name="_Toc285981042"/>
      <w:bookmarkStart w:id="27" w:name="_Toc316633726"/>
      <w:bookmarkStart w:id="28" w:name="_Toc316635959"/>
      <w:bookmarkEnd w:id="12"/>
      <w:bookmarkEnd w:id="13"/>
      <w:bookmarkEnd w:id="14"/>
      <w:bookmarkEnd w:id="15"/>
      <w:bookmarkEnd w:id="16"/>
      <w:bookmarkEnd w:id="17"/>
      <w:bookmarkEnd w:id="18"/>
    </w:p>
    <w:p w:rsidR="00CD3909" w:rsidRPr="00701DBE" w:rsidRDefault="00CD3909" w:rsidP="00701DBE">
      <w:pPr>
        <w:pStyle w:val="20"/>
        <w:rPr>
          <w:rFonts w:ascii="Times New Roman" w:hAnsi="Times New Roman" w:cs="Times New Roman"/>
          <w:b/>
          <w:bCs/>
          <w:lang w:val="ro-MO"/>
        </w:rPr>
      </w:pPr>
      <w:r w:rsidRPr="00701DBE">
        <w:rPr>
          <w:rFonts w:ascii="Times New Roman" w:hAnsi="Times New Roman" w:cs="Times New Roman"/>
          <w:b/>
          <w:bCs/>
          <w:lang w:val="ro-MO"/>
        </w:rPr>
        <w:t>Durata medie de tratare pe profil.</w:t>
      </w:r>
      <w:bookmarkEnd w:id="19"/>
      <w:bookmarkEnd w:id="20"/>
      <w:bookmarkEnd w:id="21"/>
      <w:bookmarkEnd w:id="22"/>
      <w:bookmarkEnd w:id="23"/>
      <w:bookmarkEnd w:id="24"/>
      <w:bookmarkEnd w:id="25"/>
      <w:bookmarkEnd w:id="26"/>
      <w:bookmarkEnd w:id="27"/>
      <w:bookmarkEnd w:id="28"/>
    </w:p>
    <w:tbl>
      <w:tblPr>
        <w:tblW w:w="717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9"/>
        <w:gridCol w:w="1476"/>
        <w:gridCol w:w="1423"/>
        <w:gridCol w:w="1423"/>
      </w:tblGrid>
      <w:tr w:rsidR="008046AF" w:rsidRPr="00701DBE" w:rsidTr="00382706">
        <w:trPr>
          <w:trHeight w:val="425"/>
          <w:jc w:val="center"/>
        </w:trPr>
        <w:tc>
          <w:tcPr>
            <w:tcW w:w="2849" w:type="dxa"/>
            <w:vMerge w:val="restart"/>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Denumirea sectiei</w:t>
            </w:r>
          </w:p>
        </w:tc>
        <w:tc>
          <w:tcPr>
            <w:tcW w:w="4322" w:type="dxa"/>
            <w:gridSpan w:val="3"/>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Durata medie de tratare</w:t>
            </w:r>
          </w:p>
        </w:tc>
      </w:tr>
      <w:tr w:rsidR="008046AF" w:rsidRPr="00701DBE" w:rsidTr="008046AF">
        <w:trPr>
          <w:trHeight w:val="250"/>
          <w:jc w:val="center"/>
        </w:trPr>
        <w:tc>
          <w:tcPr>
            <w:tcW w:w="2849" w:type="dxa"/>
            <w:vMerge/>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2020</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2021</w:t>
            </w:r>
          </w:p>
        </w:tc>
        <w:tc>
          <w:tcPr>
            <w:tcW w:w="1423" w:type="dxa"/>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2022</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Reanimarea</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 </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2,5</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1,7</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Boli infectioase adulti</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10,5</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8,7</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7,0</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Chirurgie total</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6,6</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6,8</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6,1</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Traumatologie total</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7,4</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7,5</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8,1</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Îngrijiri cronice</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10,0</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9,7</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9,6</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Maternitate total</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4,4</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4,7</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4,7</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Pediatrie</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5,3</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6,2</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6,1</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Terapie total</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7,9</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8,2</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7,1</w:t>
            </w:r>
          </w:p>
        </w:tc>
      </w:tr>
      <w:tr w:rsidR="008046AF" w:rsidRPr="00701DBE" w:rsidTr="008046AF">
        <w:trPr>
          <w:trHeight w:val="209"/>
          <w:jc w:val="center"/>
        </w:trPr>
        <w:tc>
          <w:tcPr>
            <w:tcW w:w="2849"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Total neurologie</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7,0</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8,7</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8,6</w:t>
            </w:r>
          </w:p>
        </w:tc>
      </w:tr>
      <w:tr w:rsidR="008046AF" w:rsidRPr="00701DBE" w:rsidTr="008046AF">
        <w:trPr>
          <w:trHeight w:val="239"/>
          <w:jc w:val="center"/>
        </w:trPr>
        <w:tc>
          <w:tcPr>
            <w:tcW w:w="2849" w:type="dxa"/>
            <w:shd w:val="clear" w:color="auto" w:fill="auto"/>
            <w:noWrap/>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Total pe spital</w:t>
            </w:r>
          </w:p>
        </w:tc>
        <w:tc>
          <w:tcPr>
            <w:tcW w:w="1476"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rPr>
              <w:t>7,</w:t>
            </w:r>
            <w:r w:rsidRPr="00701DBE">
              <w:rPr>
                <w:rFonts w:ascii="Times New Roman" w:eastAsia="Times New Roman" w:hAnsi="Times New Roman" w:cs="Times New Roman"/>
                <w:b/>
                <w:bCs/>
                <w:sz w:val="24"/>
                <w:szCs w:val="24"/>
                <w:lang w:val="ro-RO"/>
              </w:rPr>
              <w:t>2</w:t>
            </w:r>
          </w:p>
        </w:tc>
        <w:tc>
          <w:tcPr>
            <w:tcW w:w="1423"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7,3</w:t>
            </w:r>
          </w:p>
        </w:tc>
        <w:tc>
          <w:tcPr>
            <w:tcW w:w="1423" w:type="dxa"/>
          </w:tcPr>
          <w:p w:rsidR="008046AF" w:rsidRPr="00701DBE" w:rsidRDefault="00CC179A"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6,8</w:t>
            </w:r>
          </w:p>
        </w:tc>
      </w:tr>
    </w:tbl>
    <w:p w:rsidR="00CD3909" w:rsidRPr="00701DBE" w:rsidRDefault="00CD3909" w:rsidP="00701DBE">
      <w:pPr>
        <w:pStyle w:val="a7"/>
        <w:spacing w:after="0"/>
        <w:ind w:firstLine="709"/>
        <w:jc w:val="both"/>
        <w:rPr>
          <w:rFonts w:ascii="Times New Roman" w:hAnsi="Times New Roman" w:cs="Times New Roman"/>
          <w:color w:val="FF0000"/>
          <w:lang w:val="ro-MO"/>
        </w:rPr>
      </w:pPr>
    </w:p>
    <w:p w:rsidR="00CD3909" w:rsidRPr="00701DBE" w:rsidRDefault="00CD3909" w:rsidP="00701DBE">
      <w:pPr>
        <w:pStyle w:val="a3"/>
        <w:spacing w:after="0"/>
        <w:rPr>
          <w:b/>
          <w:lang w:val="ro-MO"/>
        </w:rPr>
      </w:pPr>
      <w:r w:rsidRPr="00701DBE">
        <w:rPr>
          <w:b/>
          <w:lang w:val="ro-MO"/>
        </w:rPr>
        <w:t>Indicii de bază pe staţionar</w:t>
      </w:r>
    </w:p>
    <w:tbl>
      <w:tblPr>
        <w:tblW w:w="8437" w:type="dxa"/>
        <w:jc w:val="center"/>
        <w:tblLayout w:type="fixed"/>
        <w:tblLook w:val="0000"/>
      </w:tblPr>
      <w:tblGrid>
        <w:gridCol w:w="881"/>
        <w:gridCol w:w="3743"/>
        <w:gridCol w:w="1271"/>
        <w:gridCol w:w="1271"/>
        <w:gridCol w:w="1271"/>
      </w:tblGrid>
      <w:tr w:rsidR="008046AF" w:rsidRPr="00701DBE" w:rsidTr="008046AF">
        <w:trPr>
          <w:trHeight w:val="317"/>
          <w:jc w:val="center"/>
        </w:trPr>
        <w:tc>
          <w:tcPr>
            <w:tcW w:w="88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Nr. d/o</w:t>
            </w:r>
          </w:p>
        </w:tc>
        <w:tc>
          <w:tcPr>
            <w:tcW w:w="3743"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Indicator</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2022</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2021</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2020</w:t>
            </w:r>
          </w:p>
        </w:tc>
      </w:tr>
      <w:tr w:rsidR="008046AF" w:rsidRPr="00701DBE" w:rsidTr="008046AF">
        <w:trPr>
          <w:trHeight w:val="317"/>
          <w:jc w:val="center"/>
        </w:trPr>
        <w:tc>
          <w:tcPr>
            <w:tcW w:w="88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1</w:t>
            </w:r>
          </w:p>
        </w:tc>
        <w:tc>
          <w:tcPr>
            <w:tcW w:w="3743" w:type="dxa"/>
            <w:tcBorders>
              <w:top w:val="single" w:sz="6" w:space="0" w:color="auto"/>
              <w:left w:val="single" w:sz="6" w:space="0" w:color="auto"/>
              <w:bottom w:val="single" w:sz="6" w:space="0" w:color="auto"/>
              <w:right w:val="single" w:sz="6" w:space="0" w:color="auto"/>
            </w:tcBorders>
          </w:tcPr>
          <w:p w:rsidR="008046AF" w:rsidRPr="00701DBE" w:rsidRDefault="008046AF"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Letalitatea</w:t>
            </w:r>
          </w:p>
        </w:tc>
        <w:tc>
          <w:tcPr>
            <w:tcW w:w="1271" w:type="dxa"/>
            <w:tcBorders>
              <w:top w:val="single" w:sz="6" w:space="0" w:color="auto"/>
              <w:left w:val="single" w:sz="6" w:space="0" w:color="auto"/>
              <w:bottom w:val="single" w:sz="6" w:space="0" w:color="auto"/>
              <w:right w:val="single" w:sz="6" w:space="0" w:color="auto"/>
            </w:tcBorders>
          </w:tcPr>
          <w:p w:rsidR="008046AF" w:rsidRPr="00701DBE" w:rsidRDefault="006D7D91"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1,9</w:t>
            </w:r>
          </w:p>
        </w:tc>
        <w:tc>
          <w:tcPr>
            <w:tcW w:w="1271" w:type="dxa"/>
            <w:tcBorders>
              <w:top w:val="single" w:sz="6" w:space="0" w:color="auto"/>
              <w:left w:val="single" w:sz="6" w:space="0" w:color="auto"/>
              <w:bottom w:val="single" w:sz="6" w:space="0" w:color="auto"/>
              <w:right w:val="single" w:sz="6" w:space="0" w:color="auto"/>
            </w:tcBorders>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3,2</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2,6</w:t>
            </w:r>
          </w:p>
        </w:tc>
      </w:tr>
      <w:tr w:rsidR="008046AF" w:rsidRPr="00701DBE" w:rsidTr="00AE516D">
        <w:trPr>
          <w:trHeight w:val="297"/>
          <w:jc w:val="center"/>
        </w:trPr>
        <w:tc>
          <w:tcPr>
            <w:tcW w:w="88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w:t>
            </w:r>
          </w:p>
        </w:tc>
        <w:tc>
          <w:tcPr>
            <w:tcW w:w="3743" w:type="dxa"/>
            <w:tcBorders>
              <w:top w:val="single" w:sz="6" w:space="0" w:color="auto"/>
              <w:left w:val="single" w:sz="6" w:space="0" w:color="auto"/>
              <w:bottom w:val="single" w:sz="6" w:space="0" w:color="auto"/>
              <w:right w:val="single" w:sz="6" w:space="0" w:color="auto"/>
            </w:tcBorders>
          </w:tcPr>
          <w:p w:rsidR="008046AF" w:rsidRPr="00701DBE" w:rsidRDefault="008046AF"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Activitatea chirurgicală în staţionar</w:t>
            </w:r>
          </w:p>
          <w:p w:rsidR="008046AF" w:rsidRPr="00701DBE" w:rsidRDefault="008046AF"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la 100 bolnavi externaţi + decedaţi</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AE516D"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65,7</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53.3</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52</w:t>
            </w:r>
          </w:p>
        </w:tc>
      </w:tr>
      <w:tr w:rsidR="008046AF" w:rsidRPr="00701DBE" w:rsidTr="008046AF">
        <w:trPr>
          <w:trHeight w:val="317"/>
          <w:jc w:val="center"/>
        </w:trPr>
        <w:tc>
          <w:tcPr>
            <w:tcW w:w="88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3</w:t>
            </w:r>
          </w:p>
        </w:tc>
        <w:tc>
          <w:tcPr>
            <w:tcW w:w="3743" w:type="dxa"/>
            <w:tcBorders>
              <w:top w:val="single" w:sz="6" w:space="0" w:color="auto"/>
              <w:left w:val="single" w:sz="6" w:space="0" w:color="auto"/>
              <w:bottom w:val="single" w:sz="6" w:space="0" w:color="auto"/>
              <w:right w:val="single" w:sz="6" w:space="0" w:color="auto"/>
            </w:tcBorders>
          </w:tcPr>
          <w:p w:rsidR="008046AF" w:rsidRPr="00701DBE" w:rsidRDefault="008046AF"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Letalitatea postoperatorie</w:t>
            </w:r>
          </w:p>
        </w:tc>
        <w:tc>
          <w:tcPr>
            <w:tcW w:w="1271" w:type="dxa"/>
            <w:tcBorders>
              <w:top w:val="single" w:sz="6" w:space="0" w:color="auto"/>
              <w:left w:val="single" w:sz="6" w:space="0" w:color="auto"/>
              <w:bottom w:val="single" w:sz="6" w:space="0" w:color="auto"/>
              <w:right w:val="single" w:sz="6" w:space="0" w:color="auto"/>
            </w:tcBorders>
          </w:tcPr>
          <w:p w:rsidR="008046AF" w:rsidRPr="00701DBE" w:rsidRDefault="00AE516D"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0,6</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0.72</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1,4</w:t>
            </w:r>
          </w:p>
        </w:tc>
      </w:tr>
      <w:tr w:rsidR="008046AF" w:rsidRPr="00701DBE" w:rsidTr="008046AF">
        <w:trPr>
          <w:trHeight w:val="436"/>
          <w:jc w:val="center"/>
        </w:trPr>
        <w:tc>
          <w:tcPr>
            <w:tcW w:w="88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4</w:t>
            </w:r>
          </w:p>
        </w:tc>
        <w:tc>
          <w:tcPr>
            <w:tcW w:w="3743"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Frecvenţa complicaţiilor postoperatorii</w:t>
            </w:r>
          </w:p>
        </w:tc>
        <w:tc>
          <w:tcPr>
            <w:tcW w:w="1271" w:type="dxa"/>
            <w:tcBorders>
              <w:top w:val="single" w:sz="6" w:space="0" w:color="auto"/>
              <w:left w:val="single" w:sz="6" w:space="0" w:color="auto"/>
              <w:bottom w:val="single" w:sz="6" w:space="0" w:color="auto"/>
              <w:right w:val="single" w:sz="6" w:space="0" w:color="auto"/>
            </w:tcBorders>
          </w:tcPr>
          <w:p w:rsidR="008046AF" w:rsidRPr="00701DBE" w:rsidRDefault="008046AF" w:rsidP="00701DBE">
            <w:pPr>
              <w:spacing w:after="0" w:line="240" w:lineRule="auto"/>
              <w:jc w:val="center"/>
              <w:rPr>
                <w:rFonts w:ascii="Times New Roman" w:hAnsi="Times New Roman" w:cs="Times New Roman"/>
                <w:sz w:val="24"/>
                <w:szCs w:val="24"/>
                <w:lang w:val="ro-MO"/>
              </w:rPr>
            </w:pP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0.81</w:t>
            </w:r>
          </w:p>
        </w:tc>
        <w:tc>
          <w:tcPr>
            <w:tcW w:w="1271" w:type="dxa"/>
            <w:tcBorders>
              <w:top w:val="single" w:sz="6" w:space="0" w:color="auto"/>
              <w:left w:val="single" w:sz="6" w:space="0" w:color="auto"/>
              <w:bottom w:val="single" w:sz="6" w:space="0" w:color="auto"/>
              <w:right w:val="single" w:sz="6" w:space="0" w:color="auto"/>
            </w:tcBorders>
            <w:vAlign w:val="center"/>
          </w:tcPr>
          <w:p w:rsidR="008046AF" w:rsidRPr="00701DBE" w:rsidRDefault="008046AF" w:rsidP="00701DBE">
            <w:pPr>
              <w:spacing w:after="0" w:line="240" w:lineRule="auto"/>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0,8</w:t>
            </w:r>
          </w:p>
        </w:tc>
      </w:tr>
    </w:tbl>
    <w:p w:rsidR="00CD3909"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Din staţionar au fost externaţi pe parcursul anului 202</w:t>
      </w:r>
      <w:r w:rsidR="00DA3132" w:rsidRPr="00701DBE">
        <w:rPr>
          <w:rFonts w:ascii="Times New Roman" w:hAnsi="Times New Roman" w:cs="Times New Roman"/>
          <w:lang w:val="ro-MO"/>
        </w:rPr>
        <w:t>2</w:t>
      </w:r>
      <w:r w:rsidRPr="00701DBE">
        <w:rPr>
          <w:rFonts w:ascii="Times New Roman" w:hAnsi="Times New Roman" w:cs="Times New Roman"/>
          <w:lang w:val="ro-MO"/>
        </w:rPr>
        <w:t>:</w:t>
      </w:r>
    </w:p>
    <w:p w:rsidR="00CD3909" w:rsidRPr="00701DBE" w:rsidRDefault="00CD3909" w:rsidP="00701DBE">
      <w:pPr>
        <w:pStyle w:val="a7"/>
        <w:numPr>
          <w:ilvl w:val="0"/>
          <w:numId w:val="2"/>
        </w:numPr>
        <w:spacing w:after="0"/>
        <w:jc w:val="both"/>
        <w:rPr>
          <w:rFonts w:ascii="Times New Roman" w:hAnsi="Times New Roman" w:cs="Times New Roman"/>
          <w:lang w:val="ro-MO"/>
        </w:rPr>
      </w:pPr>
      <w:r w:rsidRPr="00701DBE">
        <w:rPr>
          <w:rFonts w:ascii="Times New Roman" w:hAnsi="Times New Roman" w:cs="Times New Roman"/>
          <w:lang w:val="ro-MO"/>
        </w:rPr>
        <w:t>Cu vindecare – 39</w:t>
      </w:r>
      <w:r w:rsidR="00DA3132" w:rsidRPr="00701DBE">
        <w:rPr>
          <w:rFonts w:ascii="Times New Roman" w:hAnsi="Times New Roman" w:cs="Times New Roman"/>
          <w:lang w:val="ro-MO"/>
        </w:rPr>
        <w:t>18</w:t>
      </w:r>
      <w:r w:rsidRPr="00701DBE">
        <w:rPr>
          <w:rFonts w:ascii="Times New Roman" w:hAnsi="Times New Roman" w:cs="Times New Roman"/>
          <w:lang w:val="ro-MO"/>
        </w:rPr>
        <w:t xml:space="preserve"> pacienţi sau </w:t>
      </w:r>
      <w:r w:rsidR="00DA3132" w:rsidRPr="00701DBE">
        <w:rPr>
          <w:rFonts w:ascii="Times New Roman" w:hAnsi="Times New Roman" w:cs="Times New Roman"/>
          <w:lang w:val="ro-MO"/>
        </w:rPr>
        <w:t>36,3</w:t>
      </w:r>
      <w:r w:rsidRPr="00701DBE">
        <w:rPr>
          <w:rFonts w:ascii="Times New Roman" w:hAnsi="Times New Roman" w:cs="Times New Roman"/>
          <w:lang w:val="ro-MO"/>
        </w:rPr>
        <w:t>%.</w:t>
      </w:r>
    </w:p>
    <w:p w:rsidR="00CD3909" w:rsidRPr="00701DBE" w:rsidRDefault="00CD3909" w:rsidP="00701DBE">
      <w:pPr>
        <w:pStyle w:val="a7"/>
        <w:numPr>
          <w:ilvl w:val="0"/>
          <w:numId w:val="2"/>
        </w:numPr>
        <w:spacing w:after="0"/>
        <w:jc w:val="both"/>
        <w:rPr>
          <w:rFonts w:ascii="Times New Roman" w:hAnsi="Times New Roman" w:cs="Times New Roman"/>
          <w:lang w:val="ro-MO"/>
        </w:rPr>
      </w:pPr>
      <w:r w:rsidRPr="00701DBE">
        <w:rPr>
          <w:rFonts w:ascii="Times New Roman" w:hAnsi="Times New Roman" w:cs="Times New Roman"/>
          <w:lang w:val="ro-MO"/>
        </w:rPr>
        <w:t xml:space="preserve">Cu ameliorare – </w:t>
      </w:r>
      <w:r w:rsidR="00DA3132" w:rsidRPr="00701DBE">
        <w:rPr>
          <w:rFonts w:ascii="Times New Roman" w:hAnsi="Times New Roman" w:cs="Times New Roman"/>
          <w:lang w:val="ro-MO"/>
        </w:rPr>
        <w:t>6429</w:t>
      </w:r>
      <w:r w:rsidRPr="00701DBE">
        <w:rPr>
          <w:rFonts w:ascii="Times New Roman" w:hAnsi="Times New Roman" w:cs="Times New Roman"/>
          <w:lang w:val="ro-MO"/>
        </w:rPr>
        <w:t xml:space="preserve"> pacienţi sau </w:t>
      </w:r>
      <w:r w:rsidR="00DA3132" w:rsidRPr="00701DBE">
        <w:rPr>
          <w:rFonts w:ascii="Times New Roman" w:hAnsi="Times New Roman" w:cs="Times New Roman"/>
          <w:lang w:val="ro-MO"/>
        </w:rPr>
        <w:t>59,6</w:t>
      </w:r>
      <w:r w:rsidRPr="00701DBE">
        <w:rPr>
          <w:rFonts w:ascii="Times New Roman" w:hAnsi="Times New Roman" w:cs="Times New Roman"/>
          <w:lang w:val="ro-MO"/>
        </w:rPr>
        <w:t>%.</w:t>
      </w:r>
    </w:p>
    <w:p w:rsidR="00CD3909" w:rsidRPr="00701DBE" w:rsidRDefault="00CD3909" w:rsidP="00701DBE">
      <w:pPr>
        <w:pStyle w:val="a7"/>
        <w:numPr>
          <w:ilvl w:val="0"/>
          <w:numId w:val="2"/>
        </w:numPr>
        <w:spacing w:after="0"/>
        <w:jc w:val="both"/>
        <w:rPr>
          <w:rFonts w:ascii="Times New Roman" w:hAnsi="Times New Roman" w:cs="Times New Roman"/>
          <w:lang w:val="ro-MO"/>
        </w:rPr>
      </w:pPr>
      <w:r w:rsidRPr="00701DBE">
        <w:rPr>
          <w:rFonts w:ascii="Times New Roman" w:hAnsi="Times New Roman" w:cs="Times New Roman"/>
          <w:lang w:val="ro-MO"/>
        </w:rPr>
        <w:t xml:space="preserve">Fără schimbări – </w:t>
      </w:r>
      <w:r w:rsidR="00DA3132" w:rsidRPr="00701DBE">
        <w:rPr>
          <w:rFonts w:ascii="Times New Roman" w:hAnsi="Times New Roman" w:cs="Times New Roman"/>
          <w:lang w:val="ro-MO"/>
        </w:rPr>
        <w:t>176</w:t>
      </w:r>
      <w:r w:rsidRPr="00701DBE">
        <w:rPr>
          <w:rFonts w:ascii="Times New Roman" w:hAnsi="Times New Roman" w:cs="Times New Roman"/>
          <w:lang w:val="ro-MO"/>
        </w:rPr>
        <w:t xml:space="preserve"> sau </w:t>
      </w:r>
      <w:r w:rsidR="00DA3132" w:rsidRPr="00701DBE">
        <w:rPr>
          <w:rFonts w:ascii="Times New Roman" w:hAnsi="Times New Roman" w:cs="Times New Roman"/>
          <w:lang w:val="ro-MO"/>
        </w:rPr>
        <w:t>1,6</w:t>
      </w:r>
      <w:r w:rsidRPr="00701DBE">
        <w:rPr>
          <w:rFonts w:ascii="Times New Roman" w:hAnsi="Times New Roman" w:cs="Times New Roman"/>
          <w:lang w:val="ro-MO"/>
        </w:rPr>
        <w:t>%.</w:t>
      </w:r>
    </w:p>
    <w:p w:rsidR="00CD3909" w:rsidRPr="00701DBE" w:rsidRDefault="00CD3909" w:rsidP="00701DBE">
      <w:pPr>
        <w:pStyle w:val="a7"/>
        <w:numPr>
          <w:ilvl w:val="0"/>
          <w:numId w:val="2"/>
        </w:numPr>
        <w:spacing w:after="0"/>
        <w:jc w:val="both"/>
        <w:rPr>
          <w:rFonts w:ascii="Times New Roman" w:hAnsi="Times New Roman" w:cs="Times New Roman"/>
          <w:lang w:val="ro-MO"/>
        </w:rPr>
      </w:pPr>
      <w:r w:rsidRPr="00701DBE">
        <w:rPr>
          <w:rFonts w:ascii="Times New Roman" w:hAnsi="Times New Roman" w:cs="Times New Roman"/>
          <w:lang w:val="ro-MO"/>
        </w:rPr>
        <w:t xml:space="preserve">Cu agravare – </w:t>
      </w:r>
      <w:r w:rsidR="00DA3132" w:rsidRPr="00701DBE">
        <w:rPr>
          <w:rFonts w:ascii="Times New Roman" w:hAnsi="Times New Roman" w:cs="Times New Roman"/>
          <w:lang w:val="ro-MO"/>
        </w:rPr>
        <w:t>51</w:t>
      </w:r>
      <w:r w:rsidRPr="00701DBE">
        <w:rPr>
          <w:rFonts w:ascii="Times New Roman" w:hAnsi="Times New Roman" w:cs="Times New Roman"/>
          <w:lang w:val="ro-MO"/>
        </w:rPr>
        <w:t xml:space="preserve"> sau </w:t>
      </w:r>
      <w:r w:rsidR="00DA3132" w:rsidRPr="00701DBE">
        <w:rPr>
          <w:rFonts w:ascii="Times New Roman" w:hAnsi="Times New Roman" w:cs="Times New Roman"/>
          <w:lang w:val="ro-MO"/>
        </w:rPr>
        <w:t>0,5</w:t>
      </w:r>
      <w:r w:rsidRPr="00701DBE">
        <w:rPr>
          <w:rFonts w:ascii="Times New Roman" w:hAnsi="Times New Roman" w:cs="Times New Roman"/>
          <w:lang w:val="ro-MO"/>
        </w:rPr>
        <w:t>%.</w:t>
      </w:r>
    </w:p>
    <w:p w:rsidR="00CD3909" w:rsidRDefault="00CD3909" w:rsidP="00701DBE">
      <w:pPr>
        <w:pStyle w:val="a7"/>
        <w:numPr>
          <w:ilvl w:val="0"/>
          <w:numId w:val="2"/>
        </w:numPr>
        <w:spacing w:after="0"/>
        <w:jc w:val="both"/>
        <w:rPr>
          <w:rFonts w:ascii="Times New Roman" w:hAnsi="Times New Roman" w:cs="Times New Roman"/>
          <w:lang w:val="ro-MO"/>
        </w:rPr>
      </w:pPr>
      <w:r w:rsidRPr="00701DBE">
        <w:rPr>
          <w:rFonts w:ascii="Times New Roman" w:hAnsi="Times New Roman" w:cs="Times New Roman"/>
          <w:lang w:val="ro-MO"/>
        </w:rPr>
        <w:t xml:space="preserve">Decedați - </w:t>
      </w:r>
      <w:r w:rsidR="00DA3132" w:rsidRPr="00701DBE">
        <w:rPr>
          <w:rFonts w:ascii="Times New Roman" w:hAnsi="Times New Roman" w:cs="Times New Roman"/>
          <w:lang w:val="ro-MO"/>
        </w:rPr>
        <w:t>210</w:t>
      </w:r>
      <w:r w:rsidRPr="00701DBE">
        <w:rPr>
          <w:rFonts w:ascii="Times New Roman" w:hAnsi="Times New Roman" w:cs="Times New Roman"/>
          <w:lang w:val="ro-MO"/>
        </w:rPr>
        <w:t xml:space="preserve"> sau  </w:t>
      </w:r>
      <w:r w:rsidR="00DA3132" w:rsidRPr="00701DBE">
        <w:rPr>
          <w:rFonts w:ascii="Times New Roman" w:hAnsi="Times New Roman" w:cs="Times New Roman"/>
          <w:lang w:val="ro-MO"/>
        </w:rPr>
        <w:t>1,9</w:t>
      </w:r>
      <w:r w:rsidRPr="00701DBE">
        <w:rPr>
          <w:rFonts w:ascii="Times New Roman" w:hAnsi="Times New Roman" w:cs="Times New Roman"/>
          <w:lang w:val="ro-MO"/>
        </w:rPr>
        <w:t>%.</w:t>
      </w:r>
    </w:p>
    <w:p w:rsidR="003629CE" w:rsidRPr="00701DBE" w:rsidRDefault="003629CE" w:rsidP="003629CE">
      <w:pPr>
        <w:pStyle w:val="a7"/>
        <w:spacing w:after="0"/>
        <w:jc w:val="both"/>
        <w:rPr>
          <w:rFonts w:ascii="Times New Roman" w:hAnsi="Times New Roman" w:cs="Times New Roman"/>
          <w:lang w:val="ro-MO"/>
        </w:rPr>
      </w:pPr>
      <w:r w:rsidRPr="003629CE">
        <w:rPr>
          <w:rFonts w:ascii="Times New Roman" w:hAnsi="Times New Roman" w:cs="Times New Roman"/>
          <w:noProof/>
        </w:rPr>
        <w:lastRenderedPageBreak/>
        <w:drawing>
          <wp:inline distT="0" distB="0" distL="0" distR="0">
            <wp:extent cx="5850890" cy="3578530"/>
            <wp:effectExtent l="19050" t="0" r="16510" b="287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3909"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9</w:t>
      </w:r>
      <w:r w:rsidR="00DA3132" w:rsidRPr="00701DBE">
        <w:rPr>
          <w:rFonts w:ascii="Times New Roman" w:hAnsi="Times New Roman" w:cs="Times New Roman"/>
          <w:lang w:val="ro-MO"/>
        </w:rPr>
        <w:t>5,9</w:t>
      </w:r>
      <w:r w:rsidRPr="00701DBE">
        <w:rPr>
          <w:rFonts w:ascii="Times New Roman" w:hAnsi="Times New Roman" w:cs="Times New Roman"/>
          <w:lang w:val="ro-MO"/>
        </w:rPr>
        <w:t>% pacienţi se externează din staţionar cu vindecare şi cu ameliorare în starea sănătăţii.</w:t>
      </w:r>
    </w:p>
    <w:p w:rsidR="00CD3909"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 xml:space="preserve">Fără schimbări în starea de sănătate şi cu agravare sau externat </w:t>
      </w:r>
      <w:r w:rsidR="00DA3132" w:rsidRPr="00701DBE">
        <w:rPr>
          <w:rFonts w:ascii="Times New Roman" w:hAnsi="Times New Roman" w:cs="Times New Roman"/>
          <w:lang w:val="ro-MO"/>
        </w:rPr>
        <w:t>2,1</w:t>
      </w:r>
      <w:r w:rsidRPr="00701DBE">
        <w:rPr>
          <w:rFonts w:ascii="Times New Roman" w:hAnsi="Times New Roman" w:cs="Times New Roman"/>
          <w:lang w:val="ro-MO"/>
        </w:rPr>
        <w:t>% pacienţi.</w:t>
      </w:r>
    </w:p>
    <w:p w:rsidR="00CD3909" w:rsidRPr="00701DBE" w:rsidRDefault="00CD3909" w:rsidP="00701DBE">
      <w:pPr>
        <w:pStyle w:val="a7"/>
        <w:spacing w:after="0"/>
        <w:ind w:firstLine="709"/>
        <w:jc w:val="both"/>
        <w:rPr>
          <w:rFonts w:ascii="Times New Roman" w:hAnsi="Times New Roman" w:cs="Times New Roman"/>
          <w:color w:val="FF0000"/>
          <w:lang w:val="ro-MO"/>
        </w:rPr>
      </w:pPr>
    </w:p>
    <w:p w:rsidR="00BD600F"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 xml:space="preserve">Au beneficiat de tratament </w:t>
      </w:r>
      <w:r w:rsidR="00BD600F" w:rsidRPr="00701DBE">
        <w:rPr>
          <w:rFonts w:ascii="Times New Roman" w:hAnsi="Times New Roman" w:cs="Times New Roman"/>
          <w:lang w:val="ro-MO"/>
        </w:rPr>
        <w:t>441</w:t>
      </w:r>
      <w:r w:rsidRPr="00701DBE">
        <w:rPr>
          <w:rFonts w:ascii="Times New Roman" w:hAnsi="Times New Roman" w:cs="Times New Roman"/>
          <w:lang w:val="ro-MO"/>
        </w:rPr>
        <w:t xml:space="preserve"> pacienţi</w:t>
      </w:r>
      <w:r w:rsidR="00BD600F" w:rsidRPr="00701DBE">
        <w:rPr>
          <w:rFonts w:ascii="Times New Roman" w:hAnsi="Times New Roman" w:cs="Times New Roman"/>
          <w:lang w:val="ro-MO"/>
        </w:rPr>
        <w:t xml:space="preserve"> neasigurați</w:t>
      </w:r>
      <w:r w:rsidRPr="00701DBE">
        <w:rPr>
          <w:rFonts w:ascii="Times New Roman" w:hAnsi="Times New Roman" w:cs="Times New Roman"/>
          <w:lang w:val="ro-MO"/>
        </w:rPr>
        <w:t xml:space="preserve"> în anul 202</w:t>
      </w:r>
      <w:r w:rsidR="00BD600F" w:rsidRPr="00701DBE">
        <w:rPr>
          <w:rFonts w:ascii="Times New Roman" w:hAnsi="Times New Roman" w:cs="Times New Roman"/>
          <w:lang w:val="ro-MO"/>
        </w:rPr>
        <w:t>2, dintre care 54 refugiați plătiți din fonduri speciale, 3</w:t>
      </w:r>
      <w:r w:rsidR="0079015D" w:rsidRPr="00701DBE">
        <w:rPr>
          <w:rFonts w:ascii="Times New Roman" w:hAnsi="Times New Roman" w:cs="Times New Roman"/>
          <w:lang w:val="ro-MO"/>
        </w:rPr>
        <w:t>1</w:t>
      </w:r>
      <w:r w:rsidR="00BD600F" w:rsidRPr="00701DBE">
        <w:rPr>
          <w:rFonts w:ascii="Times New Roman" w:hAnsi="Times New Roman" w:cs="Times New Roman"/>
          <w:lang w:val="ro-MO"/>
        </w:rPr>
        <w:t xml:space="preserve"> pacienți cu CO</w:t>
      </w:r>
      <w:r w:rsidR="00A209DF" w:rsidRPr="00701DBE">
        <w:rPr>
          <w:rFonts w:ascii="Times New Roman" w:hAnsi="Times New Roman" w:cs="Times New Roman"/>
          <w:lang w:val="ro-MO"/>
        </w:rPr>
        <w:t>VID-19, achitat din fondul CNAM și 35</w:t>
      </w:r>
      <w:r w:rsidR="0079015D" w:rsidRPr="00701DBE">
        <w:rPr>
          <w:rFonts w:ascii="Times New Roman" w:hAnsi="Times New Roman" w:cs="Times New Roman"/>
          <w:lang w:val="ro-MO"/>
        </w:rPr>
        <w:t>6</w:t>
      </w:r>
      <w:r w:rsidR="00A209DF" w:rsidRPr="00701DBE">
        <w:rPr>
          <w:rFonts w:ascii="Times New Roman" w:hAnsi="Times New Roman" w:cs="Times New Roman"/>
          <w:lang w:val="ro-MO"/>
        </w:rPr>
        <w:t xml:space="preserve"> pacienți contra plată.</w:t>
      </w:r>
    </w:p>
    <w:p w:rsidR="00A209DF" w:rsidRPr="00701DBE" w:rsidRDefault="00A209DF" w:rsidP="00701DBE">
      <w:pPr>
        <w:pStyle w:val="a7"/>
        <w:spacing w:after="0"/>
        <w:ind w:firstLine="709"/>
        <w:jc w:val="both"/>
        <w:rPr>
          <w:rFonts w:ascii="Times New Roman" w:hAnsi="Times New Roman" w:cs="Times New Roman"/>
          <w:color w:val="FF0000"/>
          <w:lang w:val="ro-MO"/>
        </w:rPr>
      </w:pPr>
    </w:p>
    <w:p w:rsidR="00A209DF" w:rsidRPr="00701DBE" w:rsidRDefault="00A209DF"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Repartizarea pe secții a cazurilor cu plată:</w:t>
      </w:r>
    </w:p>
    <w:tbl>
      <w:tblPr>
        <w:tblStyle w:val="a9"/>
        <w:tblW w:w="0" w:type="auto"/>
        <w:jc w:val="center"/>
        <w:tblLook w:val="04A0"/>
      </w:tblPr>
      <w:tblGrid>
        <w:gridCol w:w="959"/>
        <w:gridCol w:w="3118"/>
        <w:gridCol w:w="3144"/>
      </w:tblGrid>
      <w:tr w:rsidR="00A209DF" w:rsidRPr="00701DBE" w:rsidTr="000473AE">
        <w:trPr>
          <w:jc w:val="center"/>
        </w:trPr>
        <w:tc>
          <w:tcPr>
            <w:tcW w:w="959" w:type="dxa"/>
          </w:tcPr>
          <w:p w:rsidR="00A209DF" w:rsidRPr="00701DBE" w:rsidRDefault="00A209DF" w:rsidP="00701DBE">
            <w:pPr>
              <w:pStyle w:val="a7"/>
              <w:spacing w:after="0"/>
              <w:ind w:firstLine="0"/>
              <w:jc w:val="center"/>
              <w:rPr>
                <w:rFonts w:ascii="Times New Roman" w:hAnsi="Times New Roman" w:cs="Times New Roman"/>
                <w:b/>
                <w:lang w:val="ro-MO"/>
              </w:rPr>
            </w:pPr>
            <w:r w:rsidRPr="00701DBE">
              <w:rPr>
                <w:rFonts w:ascii="Times New Roman" w:hAnsi="Times New Roman" w:cs="Times New Roman"/>
                <w:b/>
                <w:lang w:val="ro-MO"/>
              </w:rPr>
              <w:t>Nr.d/o</w:t>
            </w:r>
          </w:p>
        </w:tc>
        <w:tc>
          <w:tcPr>
            <w:tcW w:w="3118" w:type="dxa"/>
          </w:tcPr>
          <w:p w:rsidR="00A209DF" w:rsidRPr="00701DBE" w:rsidRDefault="00A209DF" w:rsidP="00701DBE">
            <w:pPr>
              <w:pStyle w:val="a7"/>
              <w:spacing w:after="0"/>
              <w:ind w:firstLine="0"/>
              <w:jc w:val="center"/>
              <w:rPr>
                <w:rFonts w:ascii="Times New Roman" w:hAnsi="Times New Roman" w:cs="Times New Roman"/>
                <w:b/>
                <w:lang w:val="ro-MO"/>
              </w:rPr>
            </w:pPr>
            <w:r w:rsidRPr="00701DBE">
              <w:rPr>
                <w:rFonts w:ascii="Times New Roman" w:hAnsi="Times New Roman" w:cs="Times New Roman"/>
                <w:b/>
                <w:lang w:val="ro-MO"/>
              </w:rPr>
              <w:t>Secția</w:t>
            </w:r>
          </w:p>
        </w:tc>
        <w:tc>
          <w:tcPr>
            <w:tcW w:w="3144" w:type="dxa"/>
          </w:tcPr>
          <w:p w:rsidR="00A209DF" w:rsidRPr="00701DBE" w:rsidRDefault="00A209DF" w:rsidP="00701DBE">
            <w:pPr>
              <w:pStyle w:val="a7"/>
              <w:spacing w:after="0"/>
              <w:ind w:firstLine="0"/>
              <w:jc w:val="center"/>
              <w:rPr>
                <w:rFonts w:ascii="Times New Roman" w:hAnsi="Times New Roman" w:cs="Times New Roman"/>
                <w:b/>
                <w:lang w:val="ro-MO"/>
              </w:rPr>
            </w:pPr>
            <w:r w:rsidRPr="00701DBE">
              <w:rPr>
                <w:rFonts w:ascii="Times New Roman" w:hAnsi="Times New Roman" w:cs="Times New Roman"/>
                <w:b/>
                <w:lang w:val="ro-MO"/>
              </w:rPr>
              <w:t>Numărul de cazuri</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Profil chirurgical</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110</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Boli interne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78</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Neurologie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50</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Traumatologie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33</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Cinecologie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25</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Boli infecţioase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15</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Urologie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14</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Pediatrie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9</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Maternitate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8</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Patologia sarcinii</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6</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Îngrijiri cronice</w:t>
            </w:r>
          </w:p>
        </w:tc>
        <w:tc>
          <w:tcPr>
            <w:tcW w:w="3144" w:type="dxa"/>
          </w:tcPr>
          <w:p w:rsidR="00A209DF" w:rsidRPr="00701DBE" w:rsidRDefault="00A209DF"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6</w:t>
            </w:r>
          </w:p>
        </w:tc>
      </w:tr>
      <w:tr w:rsidR="00A209DF" w:rsidRPr="00701DBE" w:rsidTr="000473AE">
        <w:trPr>
          <w:jc w:val="center"/>
        </w:trPr>
        <w:tc>
          <w:tcPr>
            <w:tcW w:w="959" w:type="dxa"/>
          </w:tcPr>
          <w:p w:rsidR="00A209DF" w:rsidRPr="00701DBE" w:rsidRDefault="00A209DF" w:rsidP="00701DBE">
            <w:pPr>
              <w:pStyle w:val="a7"/>
              <w:numPr>
                <w:ilvl w:val="0"/>
                <w:numId w:val="16"/>
              </w:numPr>
              <w:spacing w:after="0"/>
              <w:jc w:val="both"/>
              <w:rPr>
                <w:rFonts w:ascii="Times New Roman" w:hAnsi="Times New Roman" w:cs="Times New Roman"/>
                <w:lang w:val="ro-MO"/>
              </w:rPr>
            </w:pPr>
          </w:p>
        </w:tc>
        <w:tc>
          <w:tcPr>
            <w:tcW w:w="3118" w:type="dxa"/>
          </w:tcPr>
          <w:p w:rsidR="00A209DF" w:rsidRPr="00701DBE" w:rsidRDefault="00A209DF"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Îngrijiri paliative</w:t>
            </w:r>
          </w:p>
        </w:tc>
        <w:tc>
          <w:tcPr>
            <w:tcW w:w="3144" w:type="dxa"/>
          </w:tcPr>
          <w:p w:rsidR="00A209DF" w:rsidRPr="00701DBE" w:rsidRDefault="0079015D"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1</w:t>
            </w:r>
          </w:p>
        </w:tc>
      </w:tr>
      <w:tr w:rsidR="0079015D" w:rsidRPr="00701DBE" w:rsidTr="000473AE">
        <w:trPr>
          <w:jc w:val="center"/>
        </w:trPr>
        <w:tc>
          <w:tcPr>
            <w:tcW w:w="959" w:type="dxa"/>
          </w:tcPr>
          <w:p w:rsidR="0079015D" w:rsidRPr="00701DBE" w:rsidRDefault="0079015D" w:rsidP="00701DBE">
            <w:pPr>
              <w:pStyle w:val="a7"/>
              <w:numPr>
                <w:ilvl w:val="0"/>
                <w:numId w:val="16"/>
              </w:numPr>
              <w:spacing w:after="0"/>
              <w:jc w:val="both"/>
              <w:rPr>
                <w:rFonts w:ascii="Times New Roman" w:hAnsi="Times New Roman" w:cs="Times New Roman"/>
                <w:lang w:val="ro-MO"/>
              </w:rPr>
            </w:pPr>
          </w:p>
        </w:tc>
        <w:tc>
          <w:tcPr>
            <w:tcW w:w="3118" w:type="dxa"/>
          </w:tcPr>
          <w:p w:rsidR="0079015D" w:rsidRPr="00701DBE" w:rsidRDefault="0079015D" w:rsidP="00701DBE">
            <w:pPr>
              <w:pStyle w:val="a7"/>
              <w:spacing w:after="0"/>
              <w:ind w:firstLine="0"/>
              <w:jc w:val="both"/>
              <w:rPr>
                <w:rFonts w:ascii="Times New Roman" w:hAnsi="Times New Roman" w:cs="Times New Roman"/>
                <w:lang w:val="ro-MO"/>
              </w:rPr>
            </w:pPr>
            <w:r w:rsidRPr="00701DBE">
              <w:rPr>
                <w:rFonts w:ascii="Times New Roman" w:hAnsi="Times New Roman" w:cs="Times New Roman"/>
                <w:lang w:val="ro-MO"/>
              </w:rPr>
              <w:t>ORL</w:t>
            </w:r>
          </w:p>
        </w:tc>
        <w:tc>
          <w:tcPr>
            <w:tcW w:w="3144" w:type="dxa"/>
          </w:tcPr>
          <w:p w:rsidR="0079015D" w:rsidRPr="00701DBE" w:rsidRDefault="0079015D" w:rsidP="00701DBE">
            <w:pPr>
              <w:pStyle w:val="a7"/>
              <w:spacing w:after="0"/>
              <w:ind w:firstLine="0"/>
              <w:jc w:val="center"/>
              <w:rPr>
                <w:rFonts w:ascii="Times New Roman" w:hAnsi="Times New Roman" w:cs="Times New Roman"/>
                <w:lang w:val="ro-MO"/>
              </w:rPr>
            </w:pPr>
            <w:r w:rsidRPr="00701DBE">
              <w:rPr>
                <w:rFonts w:ascii="Times New Roman" w:hAnsi="Times New Roman" w:cs="Times New Roman"/>
                <w:lang w:val="ro-MO"/>
              </w:rPr>
              <w:t>1</w:t>
            </w:r>
          </w:p>
        </w:tc>
      </w:tr>
      <w:tr w:rsidR="0079015D" w:rsidRPr="00701DBE" w:rsidTr="000473AE">
        <w:trPr>
          <w:jc w:val="center"/>
        </w:trPr>
        <w:tc>
          <w:tcPr>
            <w:tcW w:w="959" w:type="dxa"/>
          </w:tcPr>
          <w:p w:rsidR="0079015D" w:rsidRPr="00701DBE" w:rsidRDefault="0079015D" w:rsidP="00701DBE">
            <w:pPr>
              <w:pStyle w:val="a7"/>
              <w:spacing w:after="0"/>
              <w:ind w:left="720" w:firstLine="0"/>
              <w:jc w:val="both"/>
              <w:rPr>
                <w:rFonts w:ascii="Times New Roman" w:hAnsi="Times New Roman" w:cs="Times New Roman"/>
                <w:lang w:val="ro-MO"/>
              </w:rPr>
            </w:pPr>
          </w:p>
        </w:tc>
        <w:tc>
          <w:tcPr>
            <w:tcW w:w="3118" w:type="dxa"/>
          </w:tcPr>
          <w:p w:rsidR="0079015D" w:rsidRPr="00701DBE" w:rsidRDefault="0079015D" w:rsidP="00701DBE">
            <w:pPr>
              <w:pStyle w:val="a7"/>
              <w:spacing w:after="0"/>
              <w:ind w:firstLine="0"/>
              <w:jc w:val="both"/>
              <w:rPr>
                <w:rFonts w:ascii="Times New Roman" w:hAnsi="Times New Roman" w:cs="Times New Roman"/>
                <w:b/>
                <w:lang w:val="ro-MO"/>
              </w:rPr>
            </w:pPr>
            <w:r w:rsidRPr="00701DBE">
              <w:rPr>
                <w:rFonts w:ascii="Times New Roman" w:hAnsi="Times New Roman" w:cs="Times New Roman"/>
                <w:b/>
                <w:lang w:val="ro-MO"/>
              </w:rPr>
              <w:t>Total</w:t>
            </w:r>
          </w:p>
        </w:tc>
        <w:tc>
          <w:tcPr>
            <w:tcW w:w="3144" w:type="dxa"/>
          </w:tcPr>
          <w:p w:rsidR="0079015D" w:rsidRPr="00701DBE" w:rsidRDefault="0079015D" w:rsidP="00701DBE">
            <w:pPr>
              <w:pStyle w:val="a7"/>
              <w:spacing w:after="0"/>
              <w:ind w:firstLine="0"/>
              <w:jc w:val="center"/>
              <w:rPr>
                <w:rFonts w:ascii="Times New Roman" w:hAnsi="Times New Roman" w:cs="Times New Roman"/>
                <w:b/>
                <w:lang w:val="ro-MO"/>
              </w:rPr>
            </w:pPr>
            <w:r w:rsidRPr="00701DBE">
              <w:rPr>
                <w:rFonts w:ascii="Times New Roman" w:hAnsi="Times New Roman" w:cs="Times New Roman"/>
                <w:b/>
                <w:lang w:val="ro-MO"/>
              </w:rPr>
              <w:t>356</w:t>
            </w:r>
          </w:p>
        </w:tc>
      </w:tr>
    </w:tbl>
    <w:p w:rsidR="00CD3909" w:rsidRPr="00701DBE" w:rsidRDefault="00CD3909" w:rsidP="00701DBE">
      <w:pPr>
        <w:pStyle w:val="a7"/>
        <w:spacing w:after="0"/>
        <w:ind w:firstLine="709"/>
        <w:jc w:val="both"/>
        <w:rPr>
          <w:rFonts w:ascii="Times New Roman" w:hAnsi="Times New Roman" w:cs="Times New Roman"/>
          <w:lang w:val="ro-MO"/>
        </w:rPr>
      </w:pPr>
    </w:p>
    <w:p w:rsidR="00CD3909" w:rsidRPr="00701DBE" w:rsidRDefault="00CD3909" w:rsidP="00701DBE">
      <w:pPr>
        <w:pStyle w:val="a7"/>
        <w:spacing w:after="0"/>
        <w:ind w:firstLine="709"/>
        <w:jc w:val="both"/>
        <w:rPr>
          <w:rFonts w:ascii="Times New Roman" w:hAnsi="Times New Roman" w:cs="Times New Roman"/>
          <w:lang w:val="ro-MO"/>
        </w:rPr>
      </w:pPr>
      <w:r w:rsidRPr="00701DBE">
        <w:rPr>
          <w:rFonts w:ascii="Times New Roman" w:hAnsi="Times New Roman" w:cs="Times New Roman"/>
          <w:lang w:val="ro-MO"/>
        </w:rPr>
        <w:t>Astfel de pacienţi se înternează în cazurile de urgenţă majoră, o bună parte din ei fiind din grupa socila-vulnerabilă, vârsta aptă de muncă. Majoritatea pacienţilor neasiguraţi sunt internaţi în secţia de reanimaţie, boli interne, neurologie, chirurgie, obstetrică, traumatologie, urologie.</w:t>
      </w:r>
    </w:p>
    <w:p w:rsidR="00CD3909" w:rsidRPr="00701DBE" w:rsidRDefault="00CD3909" w:rsidP="00701DBE">
      <w:pPr>
        <w:pStyle w:val="a7"/>
        <w:spacing w:after="0"/>
        <w:ind w:firstLine="709"/>
        <w:jc w:val="both"/>
        <w:rPr>
          <w:rFonts w:ascii="Times New Roman" w:hAnsi="Times New Roman" w:cs="Times New Roman"/>
          <w:color w:val="FF0000"/>
          <w:lang w:val="ro-MO"/>
        </w:rPr>
      </w:pPr>
    </w:p>
    <w:p w:rsidR="00CD3909" w:rsidRPr="00701DBE" w:rsidRDefault="00CD3909" w:rsidP="00701DBE">
      <w:pPr>
        <w:pStyle w:val="a7"/>
        <w:spacing w:after="0"/>
        <w:ind w:firstLine="709"/>
        <w:jc w:val="both"/>
        <w:rPr>
          <w:rFonts w:ascii="Times New Roman" w:hAnsi="Times New Roman" w:cs="Times New Roman"/>
          <w:b/>
          <w:lang w:val="ro-MO"/>
        </w:rPr>
      </w:pPr>
      <w:r w:rsidRPr="00701DBE">
        <w:rPr>
          <w:rFonts w:ascii="Times New Roman" w:hAnsi="Times New Roman" w:cs="Times New Roman"/>
          <w:b/>
          <w:lang w:val="ro-MO"/>
        </w:rPr>
        <w:t>ICM pentru anul 202</w:t>
      </w:r>
      <w:r w:rsidR="00E82114" w:rsidRPr="00701DBE">
        <w:rPr>
          <w:rFonts w:ascii="Times New Roman" w:hAnsi="Times New Roman" w:cs="Times New Roman"/>
          <w:b/>
          <w:lang w:val="ro-MO"/>
        </w:rPr>
        <w:t>2</w:t>
      </w:r>
      <w:r w:rsidRPr="00701DBE">
        <w:rPr>
          <w:rFonts w:ascii="Times New Roman" w:hAnsi="Times New Roman" w:cs="Times New Roman"/>
          <w:b/>
          <w:lang w:val="ro-MO"/>
        </w:rPr>
        <w:t xml:space="preserve"> constituie 1,1</w:t>
      </w:r>
      <w:r w:rsidR="00E82114" w:rsidRPr="00701DBE">
        <w:rPr>
          <w:rFonts w:ascii="Times New Roman" w:hAnsi="Times New Roman" w:cs="Times New Roman"/>
          <w:b/>
          <w:lang w:val="ro-MO"/>
        </w:rPr>
        <w:t>348</w:t>
      </w:r>
      <w:r w:rsidRPr="00701DBE">
        <w:rPr>
          <w:rFonts w:ascii="Times New Roman" w:hAnsi="Times New Roman" w:cs="Times New Roman"/>
          <w:b/>
          <w:lang w:val="ro-MO"/>
        </w:rPr>
        <w:t xml:space="preserve"> față de </w:t>
      </w:r>
      <w:r w:rsidR="00E82114" w:rsidRPr="00701DBE">
        <w:rPr>
          <w:rFonts w:ascii="Times New Roman" w:hAnsi="Times New Roman" w:cs="Times New Roman"/>
          <w:b/>
          <w:lang w:val="ro-MO"/>
        </w:rPr>
        <w:t>1</w:t>
      </w:r>
      <w:r w:rsidRPr="00701DBE">
        <w:rPr>
          <w:rFonts w:ascii="Times New Roman" w:hAnsi="Times New Roman" w:cs="Times New Roman"/>
          <w:b/>
          <w:lang w:val="ro-MO"/>
        </w:rPr>
        <w:t>,</w:t>
      </w:r>
      <w:r w:rsidR="00E82114" w:rsidRPr="00701DBE">
        <w:rPr>
          <w:rFonts w:ascii="Times New Roman" w:hAnsi="Times New Roman" w:cs="Times New Roman"/>
          <w:b/>
          <w:lang w:val="ro-MO"/>
        </w:rPr>
        <w:t>1579</w:t>
      </w:r>
      <w:r w:rsidRPr="00701DBE">
        <w:rPr>
          <w:rFonts w:ascii="Times New Roman" w:hAnsi="Times New Roman" w:cs="Times New Roman"/>
          <w:b/>
          <w:lang w:val="ro-MO"/>
        </w:rPr>
        <w:t xml:space="preserve"> în anul 202</w:t>
      </w:r>
      <w:r w:rsidR="00E82114" w:rsidRPr="00701DBE">
        <w:rPr>
          <w:rFonts w:ascii="Times New Roman" w:hAnsi="Times New Roman" w:cs="Times New Roman"/>
          <w:b/>
          <w:lang w:val="ro-MO"/>
        </w:rPr>
        <w:t>1</w:t>
      </w:r>
      <w:r w:rsidRPr="00701DBE">
        <w:rPr>
          <w:rFonts w:ascii="Times New Roman" w:hAnsi="Times New Roman" w:cs="Times New Roman"/>
          <w:b/>
          <w:lang w:val="ro-MO"/>
        </w:rPr>
        <w:t xml:space="preserve"> </w:t>
      </w:r>
    </w:p>
    <w:p w:rsidR="00CD3909" w:rsidRPr="00701DBE" w:rsidRDefault="00CD3909" w:rsidP="00701DBE">
      <w:pPr>
        <w:pStyle w:val="a7"/>
        <w:spacing w:after="0"/>
        <w:ind w:firstLine="709"/>
        <w:jc w:val="both"/>
        <w:rPr>
          <w:rFonts w:ascii="Times New Roman" w:hAnsi="Times New Roman" w:cs="Times New Roman"/>
          <w:b/>
          <w:lang w:val="ro-MO"/>
        </w:rPr>
      </w:pPr>
      <w:r w:rsidRPr="00701DBE">
        <w:rPr>
          <w:rFonts w:ascii="Times New Roman" w:hAnsi="Times New Roman" w:cs="Times New Roman"/>
          <w:b/>
          <w:lang w:val="ro-MO"/>
        </w:rPr>
        <w:lastRenderedPageBreak/>
        <w:t>După secţii se repartizează în felul următor:</w:t>
      </w:r>
    </w:p>
    <w:tbl>
      <w:tblPr>
        <w:tblW w:w="9669" w:type="dxa"/>
        <w:tblInd w:w="93" w:type="dxa"/>
        <w:tblLook w:val="04A0"/>
      </w:tblPr>
      <w:tblGrid>
        <w:gridCol w:w="2286"/>
        <w:gridCol w:w="1846"/>
        <w:gridCol w:w="1845"/>
        <w:gridCol w:w="1846"/>
        <w:gridCol w:w="1846"/>
      </w:tblGrid>
      <w:tr w:rsidR="00262969" w:rsidRPr="00B81696" w:rsidTr="00E82114">
        <w:trPr>
          <w:trHeight w:val="500"/>
        </w:trPr>
        <w:tc>
          <w:tcPr>
            <w:tcW w:w="228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Sectia</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Nr.cazuri externate si raportate</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 cazuri externate raportate si validate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 cazuri raportate externate si invalidate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ICM realizat pentru cazurile validate</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Boli infectioase pentru adulti</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575</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485</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90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1.1966</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Chirurgie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1522</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1407</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115</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1.2177</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Ginecologie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118</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93</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25</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0.6740</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Îngrijiri cronice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1042</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1042</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0.0000</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Îngrijiri paliative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33</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33</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0.0000</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Maternitate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512</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504</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8</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0.7540</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Neurologie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1086</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1036</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1.6867</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Nou nascutii</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510</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510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0.6268</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Otorinolaringologie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0.9645</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Patologia graviditatii</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258</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252</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6</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0.2464</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Pediatrie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1540</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1531</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9</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0.6194</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Refugiat Ucraina</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54</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54</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0.0000</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Terapie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2426</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2345</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81</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1.3664</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Traumatologie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762</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613</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149</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1.6266</w:t>
            </w:r>
          </w:p>
        </w:tc>
      </w:tr>
      <w:tr w:rsidR="00262969" w:rsidRPr="00701DBE" w:rsidTr="00E82114">
        <w:trPr>
          <w:trHeight w:val="355"/>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Urologie</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343</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328</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15</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0.9643</w:t>
            </w:r>
          </w:p>
        </w:tc>
      </w:tr>
      <w:tr w:rsidR="00262969" w:rsidRPr="00701DBE" w:rsidTr="00E82114">
        <w:trPr>
          <w:trHeight w:val="340"/>
        </w:trPr>
        <w:tc>
          <w:tcPr>
            <w:tcW w:w="2286" w:type="dxa"/>
            <w:tcBorders>
              <w:top w:val="nil"/>
              <w:left w:val="single" w:sz="4" w:space="0" w:color="000000"/>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TOTAL SPITAL</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10784</w:t>
            </w:r>
          </w:p>
        </w:tc>
        <w:tc>
          <w:tcPr>
            <w:tcW w:w="1845"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9106</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1678</w:t>
            </w:r>
          </w:p>
        </w:tc>
        <w:tc>
          <w:tcPr>
            <w:tcW w:w="1846" w:type="dxa"/>
            <w:tcBorders>
              <w:top w:val="single" w:sz="4" w:space="0" w:color="000000"/>
              <w:left w:val="nil"/>
              <w:bottom w:val="single" w:sz="4" w:space="0" w:color="000000"/>
              <w:right w:val="single" w:sz="4" w:space="0" w:color="000000"/>
            </w:tcBorders>
            <w:shd w:val="clear" w:color="000000" w:fill="FFFFFF"/>
            <w:vAlign w:val="center"/>
            <w:hideMark/>
          </w:tcPr>
          <w:p w:rsidR="00262969" w:rsidRPr="00701DBE" w:rsidRDefault="0026296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1.1348</w:t>
            </w:r>
          </w:p>
        </w:tc>
      </w:tr>
    </w:tbl>
    <w:p w:rsidR="00262969" w:rsidRPr="00701DBE" w:rsidRDefault="00262969" w:rsidP="00701DBE">
      <w:pPr>
        <w:pStyle w:val="a7"/>
        <w:spacing w:after="0"/>
        <w:ind w:firstLine="709"/>
        <w:jc w:val="both"/>
        <w:rPr>
          <w:rFonts w:ascii="Times New Roman" w:hAnsi="Times New Roman" w:cs="Times New Roman"/>
          <w:b/>
          <w:color w:val="FF0000"/>
          <w:lang w:val="ro-MO"/>
        </w:rPr>
      </w:pPr>
    </w:p>
    <w:p w:rsidR="00CD3909" w:rsidRPr="00701DBE" w:rsidRDefault="00CD3909" w:rsidP="00701DBE">
      <w:pPr>
        <w:pStyle w:val="a7"/>
        <w:spacing w:after="0"/>
        <w:ind w:firstLine="709"/>
        <w:jc w:val="both"/>
        <w:rPr>
          <w:rFonts w:ascii="Times New Roman" w:hAnsi="Times New Roman" w:cs="Times New Roman"/>
          <w:b/>
          <w:lang w:val="ro-MO"/>
        </w:rPr>
      </w:pPr>
      <w:r w:rsidRPr="00701DBE">
        <w:rPr>
          <w:rFonts w:ascii="Times New Roman" w:hAnsi="Times New Roman" w:cs="Times New Roman"/>
          <w:b/>
          <w:lang w:val="ro-MO"/>
        </w:rPr>
        <w:t>Durata medie de utilizare a patului zile pe an</w:t>
      </w:r>
    </w:p>
    <w:tbl>
      <w:tblPr>
        <w:tblW w:w="7992"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3"/>
        <w:gridCol w:w="1625"/>
        <w:gridCol w:w="1625"/>
        <w:gridCol w:w="1189"/>
      </w:tblGrid>
      <w:tr w:rsidR="008046AF" w:rsidRPr="00701DBE" w:rsidTr="008046AF">
        <w:trPr>
          <w:trHeight w:val="188"/>
          <w:jc w:val="center"/>
        </w:trPr>
        <w:tc>
          <w:tcPr>
            <w:tcW w:w="3553" w:type="dxa"/>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rPr>
              <w:t>Denumirea sectiei</w:t>
            </w:r>
          </w:p>
        </w:tc>
        <w:tc>
          <w:tcPr>
            <w:tcW w:w="1625" w:type="dxa"/>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2022</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2021</w:t>
            </w:r>
          </w:p>
        </w:tc>
        <w:tc>
          <w:tcPr>
            <w:tcW w:w="11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2020</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Boli infectioase adulti</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133,5</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249,2</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361,3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Chirurgie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372,1</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325,5</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212,8</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Urologie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413,0</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256,3</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240,9</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Otorinolaringologie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#ДЕЛ/0!</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#ДЕЛ/0!</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72,3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Ginecologie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67,2</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45,8</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55,1</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Traumatologie total</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277,7</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187,9</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123,1</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Oftalmologie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#ДЕЛ/0!</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7,9</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40,3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Reabilitare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288,2</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165,4</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135,2</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Geriatrie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192,2</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116,3</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53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Îngrijiri paliat. zi/pat</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345,1</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63,9</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15,8</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Maternitate total</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202,5</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205,7</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132,3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Patologia graviditatii</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120,3</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76,6</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60</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Pediatrie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313,4</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262,1</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123,6</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Terapie total</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283,5</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304,6</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215</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Total neurologie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304,6</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261,9</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193,1</w:t>
            </w:r>
          </w:p>
        </w:tc>
      </w:tr>
      <w:tr w:rsidR="008046AF" w:rsidRPr="00701DBE" w:rsidTr="008046AF">
        <w:trPr>
          <w:trHeight w:val="300"/>
          <w:jc w:val="center"/>
        </w:trPr>
        <w:tc>
          <w:tcPr>
            <w:tcW w:w="3553" w:type="dxa"/>
            <w:shd w:val="clear" w:color="auto" w:fill="auto"/>
            <w:noWrap/>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Total pe spital</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263,6</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241,0</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b/>
                <w:sz w:val="24"/>
                <w:szCs w:val="24"/>
              </w:rPr>
            </w:pPr>
            <w:r w:rsidRPr="00701DBE">
              <w:rPr>
                <w:rFonts w:ascii="Times New Roman" w:eastAsia="Times New Roman" w:hAnsi="Times New Roman" w:cs="Times New Roman"/>
                <w:b/>
                <w:sz w:val="24"/>
                <w:szCs w:val="24"/>
              </w:rPr>
              <w:t>176,3</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Cazuri acute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258,0</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253,9</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192</w:t>
            </w:r>
          </w:p>
        </w:tc>
      </w:tr>
      <w:tr w:rsidR="008046AF" w:rsidRPr="00701DBE" w:rsidTr="008046AF">
        <w:trPr>
          <w:trHeight w:val="263"/>
          <w:jc w:val="center"/>
        </w:trPr>
        <w:tc>
          <w:tcPr>
            <w:tcW w:w="3553"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Cazuri cronice</w:t>
            </w:r>
          </w:p>
        </w:tc>
        <w:tc>
          <w:tcPr>
            <w:tcW w:w="1625"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297,2</w:t>
            </w:r>
          </w:p>
        </w:tc>
        <w:tc>
          <w:tcPr>
            <w:tcW w:w="1625"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164,0</w:t>
            </w:r>
          </w:p>
        </w:tc>
        <w:tc>
          <w:tcPr>
            <w:tcW w:w="1189"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89,7</w:t>
            </w:r>
          </w:p>
        </w:tc>
      </w:tr>
    </w:tbl>
    <w:p w:rsidR="00CD3909" w:rsidRDefault="00CD3909" w:rsidP="00701DBE">
      <w:pPr>
        <w:pStyle w:val="a7"/>
        <w:spacing w:after="0"/>
        <w:ind w:firstLine="709"/>
        <w:jc w:val="both"/>
        <w:rPr>
          <w:rFonts w:ascii="Times New Roman" w:hAnsi="Times New Roman" w:cs="Times New Roman"/>
          <w:b/>
          <w:color w:val="FF0000"/>
          <w:lang w:val="ro-MO"/>
        </w:rPr>
      </w:pPr>
    </w:p>
    <w:p w:rsidR="0092569B" w:rsidRDefault="0092569B" w:rsidP="00701DBE">
      <w:pPr>
        <w:pStyle w:val="a7"/>
        <w:spacing w:after="0"/>
        <w:ind w:firstLine="709"/>
        <w:jc w:val="both"/>
        <w:rPr>
          <w:rFonts w:ascii="Times New Roman" w:hAnsi="Times New Roman" w:cs="Times New Roman"/>
          <w:b/>
          <w:color w:val="FF0000"/>
          <w:lang w:val="ro-MO"/>
        </w:rPr>
      </w:pPr>
    </w:p>
    <w:p w:rsidR="0092569B" w:rsidRDefault="0092569B" w:rsidP="00701DBE">
      <w:pPr>
        <w:pStyle w:val="a7"/>
        <w:spacing w:after="0"/>
        <w:ind w:firstLine="709"/>
        <w:jc w:val="both"/>
        <w:rPr>
          <w:rFonts w:ascii="Times New Roman" w:hAnsi="Times New Roman" w:cs="Times New Roman"/>
          <w:b/>
          <w:color w:val="FF0000"/>
          <w:lang w:val="ro-MO"/>
        </w:rPr>
      </w:pPr>
    </w:p>
    <w:p w:rsidR="0092569B" w:rsidRPr="00701DBE" w:rsidRDefault="0092569B" w:rsidP="00701DBE">
      <w:pPr>
        <w:pStyle w:val="a7"/>
        <w:spacing w:after="0"/>
        <w:ind w:firstLine="709"/>
        <w:jc w:val="both"/>
        <w:rPr>
          <w:rFonts w:ascii="Times New Roman" w:hAnsi="Times New Roman" w:cs="Times New Roman"/>
          <w:b/>
          <w:color w:val="FF0000"/>
          <w:lang w:val="ro-MO"/>
        </w:rPr>
      </w:pPr>
    </w:p>
    <w:p w:rsidR="00CD3909" w:rsidRPr="00701DBE" w:rsidRDefault="00CD3909" w:rsidP="00701DBE">
      <w:pPr>
        <w:pStyle w:val="a7"/>
        <w:spacing w:after="0"/>
        <w:ind w:firstLine="709"/>
        <w:jc w:val="both"/>
        <w:rPr>
          <w:rFonts w:ascii="Times New Roman" w:hAnsi="Times New Roman" w:cs="Times New Roman"/>
          <w:b/>
          <w:lang w:val="ro-MO"/>
        </w:rPr>
      </w:pPr>
      <w:r w:rsidRPr="00701DBE">
        <w:rPr>
          <w:rFonts w:ascii="Times New Roman" w:hAnsi="Times New Roman" w:cs="Times New Roman"/>
          <w:b/>
          <w:lang w:val="ro-MO"/>
        </w:rPr>
        <w:lastRenderedPageBreak/>
        <w:t xml:space="preserve">Rotația patuluui </w:t>
      </w:r>
    </w:p>
    <w:tbl>
      <w:tblPr>
        <w:tblW w:w="8023"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489"/>
        <w:gridCol w:w="1489"/>
        <w:gridCol w:w="1358"/>
      </w:tblGrid>
      <w:tr w:rsidR="008046AF" w:rsidRPr="00701DBE" w:rsidTr="008046AF">
        <w:trPr>
          <w:trHeight w:val="206"/>
          <w:jc w:val="center"/>
        </w:trPr>
        <w:tc>
          <w:tcPr>
            <w:tcW w:w="3687" w:type="dxa"/>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Denumirea sectiei</w:t>
            </w:r>
          </w:p>
        </w:tc>
        <w:tc>
          <w:tcPr>
            <w:tcW w:w="1489" w:type="dxa"/>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2022</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2021</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2020</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Boli infectioase adulti</w:t>
            </w:r>
          </w:p>
        </w:tc>
        <w:tc>
          <w:tcPr>
            <w:tcW w:w="1489" w:type="dxa"/>
          </w:tcPr>
          <w:p w:rsidR="008046AF" w:rsidRPr="00701DBE" w:rsidRDefault="00272A77"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19,2</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28,8</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34,4</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Chirurgie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61,2</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48,3</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30,4</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Urologie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68,4</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39,8</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35,8</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Otorinolaringologie</w:t>
            </w:r>
          </w:p>
        </w:tc>
        <w:tc>
          <w:tcPr>
            <w:tcW w:w="1489" w:type="dxa"/>
          </w:tcPr>
          <w:p w:rsidR="008046AF" w:rsidRPr="00701DBE" w:rsidRDefault="008046AF" w:rsidP="00701DBE">
            <w:pPr>
              <w:spacing w:after="0" w:line="240" w:lineRule="auto"/>
              <w:jc w:val="center"/>
              <w:rPr>
                <w:rFonts w:ascii="Times New Roman" w:eastAsia="Times New Roman" w:hAnsi="Times New Roman" w:cs="Times New Roman"/>
                <w:bCs/>
                <w:sz w:val="24"/>
                <w:szCs w:val="24"/>
                <w:lang w:val="en-US"/>
              </w:rPr>
            </w:pP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0</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13</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Ginecologie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23,6</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19,8</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21,8</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Traumatologie total</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34,7</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25,7</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17</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Oftalmologie</w:t>
            </w:r>
          </w:p>
        </w:tc>
        <w:tc>
          <w:tcPr>
            <w:tcW w:w="1489" w:type="dxa"/>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1,0</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6</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Reabilitare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30,4</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17,5</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12,9</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Geriatrie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19,4</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11,3</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6,1</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Îngrijiri paliat. zi/pat</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33,0</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7,0</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2,3</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Maternitate total</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42,9</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43,9</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28,9</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Patologia graviditatii</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26,0</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16,9</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14</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Pediatrie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51,7</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42,7</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23,3</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Terapie total</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40,7</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38,1</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27,2</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Total neurologie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36,4</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30,8</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23,2</w:t>
            </w:r>
          </w:p>
        </w:tc>
      </w:tr>
      <w:tr w:rsidR="008046AF" w:rsidRPr="00701DBE" w:rsidTr="008046AF">
        <w:trPr>
          <w:trHeight w:val="330"/>
          <w:jc w:val="center"/>
        </w:trPr>
        <w:tc>
          <w:tcPr>
            <w:tcW w:w="3687" w:type="dxa"/>
            <w:shd w:val="clear" w:color="auto" w:fill="auto"/>
            <w:noWrap/>
            <w:vAlign w:val="center"/>
            <w:hideMark/>
          </w:tcPr>
          <w:p w:rsidR="008046AF" w:rsidRPr="00701DBE" w:rsidRDefault="008046AF"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Total pe spital</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38,5</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33,5</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b/>
                <w:sz w:val="24"/>
                <w:szCs w:val="24"/>
              </w:rPr>
            </w:pPr>
            <w:r w:rsidRPr="00701DBE">
              <w:rPr>
                <w:rFonts w:ascii="Times New Roman" w:eastAsia="Times New Roman" w:hAnsi="Times New Roman" w:cs="Times New Roman"/>
                <w:b/>
                <w:sz w:val="24"/>
                <w:szCs w:val="24"/>
              </w:rPr>
              <w:t>25,3</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Cazuri acute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39,7</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36,2</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28,1</w:t>
            </w:r>
          </w:p>
        </w:tc>
      </w:tr>
      <w:tr w:rsidR="008046AF" w:rsidRPr="00701DBE" w:rsidTr="008046AF">
        <w:trPr>
          <w:trHeight w:val="289"/>
          <w:jc w:val="center"/>
        </w:trPr>
        <w:tc>
          <w:tcPr>
            <w:tcW w:w="3687" w:type="dxa"/>
            <w:shd w:val="clear" w:color="auto" w:fill="auto"/>
            <w:vAlign w:val="center"/>
            <w:hideMark/>
          </w:tcPr>
          <w:p w:rsidR="008046AF" w:rsidRPr="00701DBE" w:rsidRDefault="008046AF"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Cazuri cronice</w:t>
            </w:r>
          </w:p>
        </w:tc>
        <w:tc>
          <w:tcPr>
            <w:tcW w:w="1489" w:type="dxa"/>
          </w:tcPr>
          <w:p w:rsidR="008046AF" w:rsidRPr="00701DBE" w:rsidRDefault="0090147E" w:rsidP="00701DBE">
            <w:pPr>
              <w:spacing w:after="0" w:line="240" w:lineRule="auto"/>
              <w:jc w:val="center"/>
              <w:rPr>
                <w:rFonts w:ascii="Times New Roman" w:eastAsia="Times New Roman" w:hAnsi="Times New Roman" w:cs="Times New Roman"/>
                <w:bCs/>
                <w:sz w:val="24"/>
                <w:szCs w:val="24"/>
                <w:lang w:val="ro-RO"/>
              </w:rPr>
            </w:pPr>
            <w:r w:rsidRPr="00701DBE">
              <w:rPr>
                <w:rFonts w:ascii="Times New Roman" w:eastAsia="Times New Roman" w:hAnsi="Times New Roman" w:cs="Times New Roman"/>
                <w:bCs/>
                <w:sz w:val="24"/>
                <w:szCs w:val="24"/>
                <w:lang w:val="ro-RO"/>
              </w:rPr>
              <w:t>31,7</w:t>
            </w:r>
          </w:p>
        </w:tc>
        <w:tc>
          <w:tcPr>
            <w:tcW w:w="1489" w:type="dxa"/>
            <w:shd w:val="clear" w:color="auto" w:fill="auto"/>
            <w:vAlign w:val="center"/>
            <w:hideMark/>
          </w:tcPr>
          <w:p w:rsidR="008046AF" w:rsidRPr="00701DBE" w:rsidRDefault="008046AF"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rPr>
              <w:t>17,1</w:t>
            </w:r>
          </w:p>
        </w:tc>
        <w:tc>
          <w:tcPr>
            <w:tcW w:w="1358" w:type="dxa"/>
            <w:shd w:val="clear" w:color="auto" w:fill="auto"/>
            <w:vAlign w:val="bottom"/>
            <w:hideMark/>
          </w:tcPr>
          <w:p w:rsidR="008046AF" w:rsidRPr="00701DBE" w:rsidRDefault="008046AF"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9,5</w:t>
            </w:r>
          </w:p>
        </w:tc>
      </w:tr>
    </w:tbl>
    <w:p w:rsidR="00CD3909" w:rsidRPr="00701DBE" w:rsidRDefault="00CD3909" w:rsidP="00701DBE">
      <w:pPr>
        <w:pStyle w:val="a7"/>
        <w:spacing w:after="0"/>
        <w:ind w:firstLine="0"/>
        <w:jc w:val="center"/>
        <w:rPr>
          <w:rFonts w:ascii="Times New Roman" w:hAnsi="Times New Roman" w:cs="Times New Roman"/>
          <w:b/>
          <w:caps/>
          <w:color w:val="FF0000"/>
          <w:lang w:val="ro-MO"/>
        </w:rPr>
      </w:pPr>
    </w:p>
    <w:p w:rsidR="00CD3909" w:rsidRPr="00701DBE" w:rsidRDefault="00CD3909" w:rsidP="00701DBE">
      <w:pPr>
        <w:pStyle w:val="a7"/>
        <w:spacing w:after="0"/>
        <w:ind w:firstLine="0"/>
        <w:jc w:val="center"/>
        <w:rPr>
          <w:rFonts w:ascii="Times New Roman" w:hAnsi="Times New Roman" w:cs="Times New Roman"/>
          <w:b/>
          <w:caps/>
          <w:lang w:val="ro-MO"/>
        </w:rPr>
      </w:pPr>
    </w:p>
    <w:p w:rsidR="00CD3909" w:rsidRPr="00701DBE" w:rsidRDefault="00CD3909" w:rsidP="00701DBE">
      <w:pPr>
        <w:pStyle w:val="a7"/>
        <w:spacing w:after="0"/>
        <w:ind w:firstLine="0"/>
        <w:jc w:val="center"/>
        <w:rPr>
          <w:rFonts w:ascii="Times New Roman" w:hAnsi="Times New Roman" w:cs="Times New Roman"/>
          <w:b/>
          <w:caps/>
          <w:lang w:val="ro-MO"/>
        </w:rPr>
      </w:pPr>
      <w:r w:rsidRPr="00701DBE">
        <w:rPr>
          <w:rFonts w:ascii="Times New Roman" w:hAnsi="Times New Roman" w:cs="Times New Roman"/>
          <w:b/>
          <w:caps/>
          <w:lang w:val="ro-MO"/>
        </w:rPr>
        <w:t>Covid – 19</w:t>
      </w:r>
    </w:p>
    <w:p w:rsidR="00CD3909" w:rsidRPr="00701DBE" w:rsidRDefault="00CD3909" w:rsidP="00701DBE">
      <w:pPr>
        <w:pStyle w:val="a7"/>
        <w:spacing w:after="0"/>
        <w:ind w:firstLine="709"/>
        <w:rPr>
          <w:rFonts w:ascii="Times New Roman" w:hAnsi="Times New Roman" w:cs="Times New Roman"/>
          <w:lang w:val="ro-MO"/>
        </w:rPr>
      </w:pPr>
      <w:r w:rsidRPr="00701DBE">
        <w:rPr>
          <w:rFonts w:ascii="Times New Roman" w:hAnsi="Times New Roman" w:cs="Times New Roman"/>
          <w:lang w:val="ro-MO"/>
        </w:rPr>
        <w:t>Pe parcursul anului 202</w:t>
      </w:r>
      <w:r w:rsidR="00D30F0E" w:rsidRPr="00701DBE">
        <w:rPr>
          <w:rFonts w:ascii="Times New Roman" w:hAnsi="Times New Roman" w:cs="Times New Roman"/>
          <w:lang w:val="ro-MO"/>
        </w:rPr>
        <w:t>2</w:t>
      </w:r>
      <w:r w:rsidRPr="00701DBE">
        <w:rPr>
          <w:rFonts w:ascii="Times New Roman" w:hAnsi="Times New Roman" w:cs="Times New Roman"/>
          <w:lang w:val="ro-MO"/>
        </w:rPr>
        <w:t xml:space="preserve"> s-au tratat în SR  Soroca  </w:t>
      </w:r>
      <w:r w:rsidR="00D30F0E" w:rsidRPr="00701DBE">
        <w:rPr>
          <w:rFonts w:ascii="Times New Roman" w:hAnsi="Times New Roman" w:cs="Times New Roman"/>
          <w:lang w:val="ro-MO"/>
        </w:rPr>
        <w:t>451</w:t>
      </w:r>
      <w:r w:rsidRPr="00701DBE">
        <w:rPr>
          <w:rFonts w:ascii="Times New Roman" w:hAnsi="Times New Roman" w:cs="Times New Roman"/>
          <w:lang w:val="ro-MO"/>
        </w:rPr>
        <w:t xml:space="preserve"> pacienți cu diagnosticul Covid-19 față de </w:t>
      </w:r>
      <w:r w:rsidR="00D30F0E" w:rsidRPr="00701DBE">
        <w:rPr>
          <w:rFonts w:ascii="Times New Roman" w:hAnsi="Times New Roman" w:cs="Times New Roman"/>
          <w:lang w:val="ro-MO"/>
        </w:rPr>
        <w:t>1628 pacien</w:t>
      </w:r>
      <w:r w:rsidR="00D30F0E" w:rsidRPr="00701DBE">
        <w:rPr>
          <w:rFonts w:ascii="Times New Roman" w:hAnsi="Times New Roman" w:cs="Times New Roman"/>
          <w:lang w:val="ro-RO"/>
        </w:rPr>
        <w:t xml:space="preserve">ți în anul 2021 și </w:t>
      </w:r>
      <w:r w:rsidRPr="00701DBE">
        <w:rPr>
          <w:rFonts w:ascii="Times New Roman" w:hAnsi="Times New Roman" w:cs="Times New Roman"/>
          <w:lang w:val="ro-MO"/>
        </w:rPr>
        <w:t>954</w:t>
      </w:r>
      <w:r w:rsidR="00D30F0E" w:rsidRPr="00701DBE">
        <w:rPr>
          <w:rFonts w:ascii="Times New Roman" w:hAnsi="Times New Roman" w:cs="Times New Roman"/>
          <w:lang w:val="ro-MO"/>
        </w:rPr>
        <w:t xml:space="preserve"> pacienți</w:t>
      </w:r>
      <w:r w:rsidRPr="00701DBE">
        <w:rPr>
          <w:rFonts w:ascii="Times New Roman" w:hAnsi="Times New Roman" w:cs="Times New Roman"/>
          <w:lang w:val="ro-MO"/>
        </w:rPr>
        <w:t xml:space="preserve"> în 2020:</w:t>
      </w:r>
    </w:p>
    <w:tbl>
      <w:tblPr>
        <w:tblW w:w="935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2945"/>
        <w:gridCol w:w="1030"/>
        <w:gridCol w:w="906"/>
        <w:gridCol w:w="1073"/>
        <w:gridCol w:w="771"/>
        <w:gridCol w:w="1217"/>
        <w:gridCol w:w="724"/>
      </w:tblGrid>
      <w:tr w:rsidR="00E82114" w:rsidRPr="00701DBE" w:rsidTr="0025250E">
        <w:trPr>
          <w:trHeight w:val="189"/>
          <w:jc w:val="center"/>
        </w:trPr>
        <w:tc>
          <w:tcPr>
            <w:tcW w:w="689" w:type="dxa"/>
            <w:vMerge w:val="restart"/>
            <w:shd w:val="clear" w:color="auto" w:fill="auto"/>
            <w:vAlign w:val="center"/>
            <w:hideMark/>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Nr. d/o</w:t>
            </w:r>
          </w:p>
        </w:tc>
        <w:tc>
          <w:tcPr>
            <w:tcW w:w="2945" w:type="dxa"/>
            <w:vMerge w:val="restart"/>
            <w:shd w:val="clear" w:color="auto" w:fill="auto"/>
            <w:vAlign w:val="center"/>
            <w:hideMark/>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Sectie externare</w:t>
            </w:r>
          </w:p>
        </w:tc>
        <w:tc>
          <w:tcPr>
            <w:tcW w:w="1936" w:type="dxa"/>
            <w:gridSpan w:val="2"/>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2022</w:t>
            </w:r>
          </w:p>
        </w:tc>
        <w:tc>
          <w:tcPr>
            <w:tcW w:w="1844" w:type="dxa"/>
            <w:gridSpan w:val="2"/>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2021</w:t>
            </w:r>
          </w:p>
        </w:tc>
        <w:tc>
          <w:tcPr>
            <w:tcW w:w="1941" w:type="dxa"/>
            <w:gridSpan w:val="2"/>
            <w:shd w:val="clear" w:color="auto" w:fill="auto"/>
            <w:vAlign w:val="center"/>
            <w:hideMark/>
          </w:tcPr>
          <w:p w:rsidR="00E82114" w:rsidRPr="00701DBE" w:rsidRDefault="00E82114" w:rsidP="00701DBE">
            <w:pPr>
              <w:spacing w:after="0" w:line="240" w:lineRule="auto"/>
              <w:jc w:val="center"/>
              <w:rPr>
                <w:rFonts w:ascii="Times New Roman" w:hAnsi="Times New Roman" w:cs="Times New Roman"/>
                <w:b/>
                <w:bCs/>
                <w:sz w:val="24"/>
                <w:szCs w:val="24"/>
                <w:lang w:val="ro-RO"/>
              </w:rPr>
            </w:pPr>
            <w:r w:rsidRPr="00701DBE">
              <w:rPr>
                <w:rFonts w:ascii="Times New Roman" w:hAnsi="Times New Roman" w:cs="Times New Roman"/>
                <w:b/>
                <w:bCs/>
                <w:sz w:val="24"/>
                <w:szCs w:val="24"/>
                <w:lang w:val="ro-RO"/>
              </w:rPr>
              <w:t>2020</w:t>
            </w:r>
          </w:p>
        </w:tc>
      </w:tr>
      <w:tr w:rsidR="00E82114" w:rsidRPr="00701DBE" w:rsidTr="0025250E">
        <w:trPr>
          <w:trHeight w:val="533"/>
          <w:jc w:val="center"/>
        </w:trPr>
        <w:tc>
          <w:tcPr>
            <w:tcW w:w="689" w:type="dxa"/>
            <w:vMerge/>
            <w:shd w:val="clear" w:color="auto" w:fill="auto"/>
            <w:vAlign w:val="center"/>
            <w:hideMark/>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ro-RO"/>
              </w:rPr>
            </w:pPr>
          </w:p>
        </w:tc>
        <w:tc>
          <w:tcPr>
            <w:tcW w:w="2945" w:type="dxa"/>
            <w:vMerge/>
            <w:shd w:val="clear" w:color="auto" w:fill="auto"/>
            <w:vAlign w:val="center"/>
            <w:hideMark/>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p>
        </w:tc>
        <w:tc>
          <w:tcPr>
            <w:tcW w:w="1030" w:type="dxa"/>
            <w:vAlign w:val="center"/>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 de pacienți</w:t>
            </w:r>
          </w:p>
        </w:tc>
        <w:tc>
          <w:tcPr>
            <w:tcW w:w="906" w:type="dxa"/>
            <w:vAlign w:val="center"/>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w:t>
            </w:r>
          </w:p>
        </w:tc>
        <w:tc>
          <w:tcPr>
            <w:tcW w:w="1073" w:type="dxa"/>
            <w:vAlign w:val="center"/>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 de pacienți</w:t>
            </w:r>
          </w:p>
        </w:tc>
        <w:tc>
          <w:tcPr>
            <w:tcW w:w="771" w:type="dxa"/>
            <w:vAlign w:val="center"/>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w:t>
            </w:r>
          </w:p>
        </w:tc>
        <w:tc>
          <w:tcPr>
            <w:tcW w:w="1217" w:type="dxa"/>
            <w:shd w:val="clear" w:color="auto" w:fill="auto"/>
            <w:vAlign w:val="center"/>
            <w:hideMark/>
          </w:tcPr>
          <w:p w:rsidR="00E82114" w:rsidRPr="00701DBE" w:rsidRDefault="00E82114"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Nr. de pacienți</w:t>
            </w:r>
          </w:p>
        </w:tc>
        <w:tc>
          <w:tcPr>
            <w:tcW w:w="724" w:type="dxa"/>
            <w:vAlign w:val="center"/>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 xml:space="preserve">B. infectioase </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219</w:t>
            </w:r>
          </w:p>
        </w:tc>
        <w:tc>
          <w:tcPr>
            <w:tcW w:w="906" w:type="dxa"/>
          </w:tcPr>
          <w:p w:rsidR="00E82114" w:rsidRPr="00701DBE" w:rsidRDefault="0099453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49,0</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769</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47,2</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462</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48</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Chirurgie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0,4</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17</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1,04</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65</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7</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Ginecologie</w:t>
            </w:r>
          </w:p>
        </w:tc>
        <w:tc>
          <w:tcPr>
            <w:tcW w:w="1030"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p>
        </w:tc>
        <w:tc>
          <w:tcPr>
            <w:tcW w:w="906"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0</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Îngrijiri cronice</w:t>
            </w:r>
          </w:p>
        </w:tc>
        <w:tc>
          <w:tcPr>
            <w:tcW w:w="1030"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p>
        </w:tc>
        <w:tc>
          <w:tcPr>
            <w:tcW w:w="906"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47</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lang w:val="en-US"/>
              </w:rPr>
            </w:pPr>
            <w:r w:rsidRPr="00701DBE">
              <w:rPr>
                <w:rFonts w:ascii="Times New Roman" w:hAnsi="Times New Roman" w:cs="Times New Roman"/>
                <w:b/>
                <w:bCs/>
                <w:sz w:val="24"/>
                <w:szCs w:val="24"/>
                <w:lang w:val="en-US"/>
              </w:rPr>
              <w:t>5</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lang w:val="en-US"/>
              </w:rPr>
              <w:t>Maternita</w:t>
            </w:r>
            <w:r w:rsidRPr="00701DBE">
              <w:rPr>
                <w:rFonts w:ascii="Times New Roman" w:eastAsia="Times New Roman" w:hAnsi="Times New Roman" w:cs="Times New Roman"/>
                <w:b/>
                <w:bCs/>
                <w:sz w:val="24"/>
                <w:szCs w:val="24"/>
              </w:rPr>
              <w:t>te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w:t>
            </w:r>
            <w:r w:rsidR="00994534" w:rsidRPr="00701DBE">
              <w:rPr>
                <w:rFonts w:ascii="Times New Roman" w:eastAsia="Times New Roman" w:hAnsi="Times New Roman" w:cs="Times New Roman"/>
                <w:sz w:val="24"/>
                <w:szCs w:val="24"/>
                <w:lang w:val="ro-RO"/>
              </w:rPr>
              <w:t>8</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0,3</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35</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4</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Neurologie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0,4</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11</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0,6</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0</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Patologia graviditatii</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0,7</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0,3</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0</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Pediatrie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34</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7,3</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31</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53</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6</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Terapie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185</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41,0</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761</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46,7</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266</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28</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Traumatologie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0,2</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25</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1,5</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15</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2</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11</w:t>
            </w: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Urologie</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c>
          <w:tcPr>
            <w:tcW w:w="906"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0,2</w:t>
            </w: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w:t>
            </w:r>
          </w:p>
        </w:tc>
        <w:tc>
          <w:tcPr>
            <w:tcW w:w="771" w:type="dxa"/>
          </w:tcPr>
          <w:p w:rsidR="00E82114" w:rsidRPr="00701DBE" w:rsidRDefault="00D30F0E"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0,2</w:t>
            </w: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rPr>
            </w:pPr>
            <w:r w:rsidRPr="00701DBE">
              <w:rPr>
                <w:rFonts w:ascii="Times New Roman" w:hAnsi="Times New Roman" w:cs="Times New Roman"/>
                <w:b/>
                <w:bCs/>
                <w:sz w:val="24"/>
                <w:szCs w:val="24"/>
              </w:rPr>
              <w:t>1</w:t>
            </w:r>
          </w:p>
        </w:tc>
      </w:tr>
      <w:tr w:rsidR="00E82114" w:rsidRPr="00701DBE" w:rsidTr="0025250E">
        <w:trPr>
          <w:trHeight w:val="255"/>
          <w:jc w:val="center"/>
        </w:trPr>
        <w:tc>
          <w:tcPr>
            <w:tcW w:w="689"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sz w:val="24"/>
                <w:szCs w:val="24"/>
                <w:lang w:val="ro-RO"/>
              </w:rPr>
            </w:pPr>
          </w:p>
        </w:tc>
        <w:tc>
          <w:tcPr>
            <w:tcW w:w="2945" w:type="dxa"/>
            <w:shd w:val="clear" w:color="auto" w:fill="auto"/>
            <w:noWrap/>
            <w:vAlign w:val="bottom"/>
            <w:hideMark/>
          </w:tcPr>
          <w:p w:rsidR="00E82114" w:rsidRPr="00701DBE" w:rsidRDefault="00E82114" w:rsidP="00701DBE">
            <w:pPr>
              <w:spacing w:after="0" w:line="240" w:lineRule="auto"/>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RO"/>
              </w:rPr>
              <w:t xml:space="preserve">Total </w:t>
            </w:r>
          </w:p>
        </w:tc>
        <w:tc>
          <w:tcPr>
            <w:tcW w:w="1030" w:type="dxa"/>
          </w:tcPr>
          <w:p w:rsidR="00E82114" w:rsidRPr="00701DBE" w:rsidRDefault="00D30F0E" w:rsidP="00701DBE">
            <w:pPr>
              <w:spacing w:after="0" w:line="240" w:lineRule="auto"/>
              <w:jc w:val="center"/>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451</w:t>
            </w:r>
          </w:p>
        </w:tc>
        <w:tc>
          <w:tcPr>
            <w:tcW w:w="906" w:type="dxa"/>
          </w:tcPr>
          <w:p w:rsidR="00E82114" w:rsidRPr="00701DBE" w:rsidRDefault="00E82114" w:rsidP="00701DBE">
            <w:pPr>
              <w:spacing w:after="0" w:line="240" w:lineRule="auto"/>
              <w:jc w:val="center"/>
              <w:rPr>
                <w:rFonts w:ascii="Times New Roman" w:eastAsia="Times New Roman" w:hAnsi="Times New Roman" w:cs="Times New Roman"/>
                <w:b/>
                <w:sz w:val="24"/>
                <w:szCs w:val="24"/>
                <w:lang w:val="ro-RO"/>
              </w:rPr>
            </w:pPr>
          </w:p>
        </w:tc>
        <w:tc>
          <w:tcPr>
            <w:tcW w:w="1073" w:type="dxa"/>
          </w:tcPr>
          <w:p w:rsidR="00E82114" w:rsidRPr="00701DBE" w:rsidRDefault="00E82114" w:rsidP="00701DBE">
            <w:pPr>
              <w:spacing w:after="0" w:line="240" w:lineRule="auto"/>
              <w:jc w:val="center"/>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1628</w:t>
            </w:r>
          </w:p>
        </w:tc>
        <w:tc>
          <w:tcPr>
            <w:tcW w:w="771" w:type="dxa"/>
          </w:tcPr>
          <w:p w:rsidR="00E82114" w:rsidRPr="00701DBE" w:rsidRDefault="00E82114" w:rsidP="00701DBE">
            <w:pPr>
              <w:spacing w:after="0" w:line="240" w:lineRule="auto"/>
              <w:jc w:val="center"/>
              <w:rPr>
                <w:rFonts w:ascii="Times New Roman" w:eastAsia="Times New Roman" w:hAnsi="Times New Roman" w:cs="Times New Roman"/>
                <w:b/>
                <w:sz w:val="24"/>
                <w:szCs w:val="24"/>
                <w:lang w:val="ro-RO"/>
              </w:rPr>
            </w:pPr>
          </w:p>
        </w:tc>
        <w:tc>
          <w:tcPr>
            <w:tcW w:w="1217" w:type="dxa"/>
            <w:shd w:val="clear" w:color="auto" w:fill="auto"/>
            <w:noWrap/>
            <w:vAlign w:val="bottom"/>
            <w:hideMark/>
          </w:tcPr>
          <w:p w:rsidR="00E82114" w:rsidRPr="00701DBE" w:rsidRDefault="00E82114" w:rsidP="00701DBE">
            <w:pPr>
              <w:spacing w:after="0" w:line="240" w:lineRule="auto"/>
              <w:jc w:val="center"/>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954</w:t>
            </w:r>
          </w:p>
        </w:tc>
        <w:tc>
          <w:tcPr>
            <w:tcW w:w="724" w:type="dxa"/>
            <w:vAlign w:val="bottom"/>
          </w:tcPr>
          <w:p w:rsidR="00E82114" w:rsidRPr="00701DBE" w:rsidRDefault="00E82114" w:rsidP="00701DBE">
            <w:pPr>
              <w:spacing w:after="0" w:line="240" w:lineRule="auto"/>
              <w:jc w:val="center"/>
              <w:rPr>
                <w:rFonts w:ascii="Times New Roman" w:hAnsi="Times New Roman" w:cs="Times New Roman"/>
                <w:b/>
                <w:bCs/>
                <w:sz w:val="24"/>
                <w:szCs w:val="24"/>
                <w:lang w:val="ro-RO"/>
              </w:rPr>
            </w:pPr>
            <w:r w:rsidRPr="00701DBE">
              <w:rPr>
                <w:rFonts w:ascii="Times New Roman" w:hAnsi="Times New Roman" w:cs="Times New Roman"/>
                <w:b/>
                <w:bCs/>
                <w:sz w:val="24"/>
                <w:szCs w:val="24"/>
                <w:lang w:val="ro-RO"/>
              </w:rPr>
              <w:t>100</w:t>
            </w:r>
          </w:p>
        </w:tc>
      </w:tr>
    </w:tbl>
    <w:p w:rsidR="00CD3909" w:rsidRDefault="00CD3909" w:rsidP="0025250E">
      <w:pPr>
        <w:pStyle w:val="a7"/>
        <w:spacing w:after="0"/>
        <w:ind w:firstLine="0"/>
        <w:rPr>
          <w:rFonts w:ascii="Times New Roman" w:hAnsi="Times New Roman" w:cs="Times New Roman"/>
          <w:color w:val="FF0000"/>
          <w:lang w:val="ro-MO"/>
        </w:rPr>
      </w:pPr>
    </w:p>
    <w:p w:rsidR="0025250E" w:rsidRDefault="0025250E" w:rsidP="0025250E">
      <w:pPr>
        <w:pStyle w:val="a7"/>
        <w:spacing w:after="0"/>
        <w:ind w:firstLine="0"/>
        <w:rPr>
          <w:rFonts w:ascii="Times New Roman" w:hAnsi="Times New Roman" w:cs="Times New Roman"/>
          <w:color w:val="FF0000"/>
          <w:lang w:val="ro-MO"/>
        </w:rPr>
      </w:pPr>
    </w:p>
    <w:p w:rsidR="006F7E35" w:rsidRDefault="006F7E35" w:rsidP="0025250E">
      <w:pPr>
        <w:pStyle w:val="a7"/>
        <w:spacing w:after="0"/>
        <w:ind w:firstLine="0"/>
        <w:rPr>
          <w:rFonts w:ascii="Times New Roman" w:hAnsi="Times New Roman" w:cs="Times New Roman"/>
          <w:color w:val="FF0000"/>
          <w:lang w:val="ro-MO"/>
        </w:rPr>
      </w:pPr>
      <w:r w:rsidRPr="006F7E35">
        <w:rPr>
          <w:rFonts w:ascii="Times New Roman" w:hAnsi="Times New Roman" w:cs="Times New Roman"/>
          <w:noProof/>
          <w:color w:val="FF0000"/>
        </w:rPr>
        <w:lastRenderedPageBreak/>
        <w:drawing>
          <wp:inline distT="0" distB="0" distL="0" distR="0">
            <wp:extent cx="5657850" cy="40957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7E35" w:rsidRDefault="006F7E35" w:rsidP="0025250E">
      <w:pPr>
        <w:pStyle w:val="a7"/>
        <w:spacing w:after="0"/>
        <w:ind w:firstLine="0"/>
        <w:rPr>
          <w:rFonts w:ascii="Times New Roman" w:hAnsi="Times New Roman" w:cs="Times New Roman"/>
          <w:color w:val="FF0000"/>
          <w:lang w:val="ro-MO"/>
        </w:rPr>
      </w:pPr>
    </w:p>
    <w:p w:rsidR="00CD3909" w:rsidRPr="00701DBE" w:rsidRDefault="00CD3909" w:rsidP="0025250E">
      <w:pPr>
        <w:pStyle w:val="a7"/>
        <w:numPr>
          <w:ilvl w:val="0"/>
          <w:numId w:val="23"/>
        </w:numPr>
        <w:spacing w:after="0"/>
        <w:rPr>
          <w:rFonts w:ascii="Times New Roman" w:hAnsi="Times New Roman" w:cs="Times New Roman"/>
          <w:caps/>
          <w:lang w:val="ro-MO"/>
        </w:rPr>
      </w:pPr>
      <w:r w:rsidRPr="00701DBE">
        <w:rPr>
          <w:rFonts w:ascii="Times New Roman" w:hAnsi="Times New Roman" w:cs="Times New Roman"/>
          <w:lang w:val="ro-MO"/>
        </w:rPr>
        <w:t xml:space="preserve">Mediul rural </w:t>
      </w:r>
      <w:r w:rsidR="00994534" w:rsidRPr="00701DBE">
        <w:rPr>
          <w:rFonts w:ascii="Times New Roman" w:hAnsi="Times New Roman" w:cs="Times New Roman"/>
          <w:lang w:val="ro-MO"/>
        </w:rPr>
        <w:t>238</w:t>
      </w:r>
      <w:r w:rsidRPr="00701DBE">
        <w:rPr>
          <w:rFonts w:ascii="Times New Roman" w:hAnsi="Times New Roman" w:cs="Times New Roman"/>
          <w:lang w:val="ro-MO"/>
        </w:rPr>
        <w:t xml:space="preserve"> sau</w:t>
      </w:r>
      <w:r w:rsidRPr="00701DBE">
        <w:rPr>
          <w:rFonts w:ascii="Times New Roman" w:hAnsi="Times New Roman" w:cs="Times New Roman"/>
          <w:caps/>
          <w:lang w:val="ro-MO"/>
        </w:rPr>
        <w:t xml:space="preserve"> – </w:t>
      </w:r>
      <w:r w:rsidR="00994534" w:rsidRPr="00701DBE">
        <w:rPr>
          <w:rFonts w:ascii="Times New Roman" w:hAnsi="Times New Roman" w:cs="Times New Roman"/>
          <w:caps/>
          <w:lang w:val="ro-MO"/>
        </w:rPr>
        <w:t>52,8</w:t>
      </w:r>
      <w:r w:rsidRPr="00701DBE">
        <w:rPr>
          <w:rFonts w:ascii="Times New Roman" w:hAnsi="Times New Roman" w:cs="Times New Roman"/>
          <w:caps/>
          <w:lang w:val="ro-MO"/>
        </w:rPr>
        <w:t xml:space="preserve">%.  </w:t>
      </w:r>
    </w:p>
    <w:p w:rsidR="00CD3909" w:rsidRPr="00701DBE" w:rsidRDefault="00CD3909" w:rsidP="0025250E">
      <w:pPr>
        <w:pStyle w:val="a7"/>
        <w:numPr>
          <w:ilvl w:val="0"/>
          <w:numId w:val="23"/>
        </w:numPr>
        <w:spacing w:after="0"/>
        <w:rPr>
          <w:rFonts w:ascii="Times New Roman" w:hAnsi="Times New Roman" w:cs="Times New Roman"/>
          <w:lang w:val="ro-MO"/>
        </w:rPr>
      </w:pPr>
      <w:r w:rsidRPr="00701DBE">
        <w:rPr>
          <w:rFonts w:ascii="Times New Roman" w:hAnsi="Times New Roman" w:cs="Times New Roman"/>
          <w:lang w:val="ro-MO"/>
        </w:rPr>
        <w:t xml:space="preserve">Mediul urban – </w:t>
      </w:r>
      <w:r w:rsidR="00994534" w:rsidRPr="00701DBE">
        <w:rPr>
          <w:rFonts w:ascii="Times New Roman" w:hAnsi="Times New Roman" w:cs="Times New Roman"/>
          <w:lang w:val="ro-MO"/>
        </w:rPr>
        <w:t>213</w:t>
      </w:r>
      <w:r w:rsidRPr="00701DBE">
        <w:rPr>
          <w:rFonts w:ascii="Times New Roman" w:hAnsi="Times New Roman" w:cs="Times New Roman"/>
          <w:lang w:val="ro-MO"/>
        </w:rPr>
        <w:t xml:space="preserve"> sau – </w:t>
      </w:r>
      <w:r w:rsidR="00994534" w:rsidRPr="00701DBE">
        <w:rPr>
          <w:rFonts w:ascii="Times New Roman" w:hAnsi="Times New Roman" w:cs="Times New Roman"/>
          <w:lang w:val="ro-MO"/>
        </w:rPr>
        <w:t>47,2</w:t>
      </w:r>
      <w:r w:rsidRPr="00701DBE">
        <w:rPr>
          <w:rFonts w:ascii="Times New Roman" w:hAnsi="Times New Roman" w:cs="Times New Roman"/>
          <w:lang w:val="ro-MO"/>
        </w:rPr>
        <w:t>%.</w:t>
      </w:r>
    </w:p>
    <w:p w:rsidR="00CD3909" w:rsidRPr="00701DBE" w:rsidRDefault="00CD3909" w:rsidP="0025250E">
      <w:pPr>
        <w:pStyle w:val="a7"/>
        <w:numPr>
          <w:ilvl w:val="0"/>
          <w:numId w:val="23"/>
        </w:numPr>
        <w:spacing w:after="0"/>
        <w:rPr>
          <w:rFonts w:ascii="Times New Roman" w:hAnsi="Times New Roman" w:cs="Times New Roman"/>
          <w:lang w:val="ro-MO"/>
        </w:rPr>
      </w:pPr>
      <w:r w:rsidRPr="00701DBE">
        <w:rPr>
          <w:rFonts w:ascii="Times New Roman" w:hAnsi="Times New Roman" w:cs="Times New Roman"/>
          <w:lang w:val="ro-MO"/>
        </w:rPr>
        <w:t xml:space="preserve">Femei – </w:t>
      </w:r>
      <w:r w:rsidR="00994534" w:rsidRPr="00701DBE">
        <w:rPr>
          <w:rFonts w:ascii="Times New Roman" w:hAnsi="Times New Roman" w:cs="Times New Roman"/>
          <w:lang w:val="ro-MO"/>
        </w:rPr>
        <w:t>256</w:t>
      </w:r>
      <w:r w:rsidRPr="00701DBE">
        <w:rPr>
          <w:rFonts w:ascii="Times New Roman" w:hAnsi="Times New Roman" w:cs="Times New Roman"/>
          <w:lang w:val="ro-MO"/>
        </w:rPr>
        <w:t xml:space="preserve"> sau </w:t>
      </w:r>
      <w:r w:rsidR="00994534" w:rsidRPr="00701DBE">
        <w:rPr>
          <w:rFonts w:ascii="Times New Roman" w:hAnsi="Times New Roman" w:cs="Times New Roman"/>
          <w:lang w:val="ro-MO"/>
        </w:rPr>
        <w:t>56,8</w:t>
      </w:r>
      <w:r w:rsidRPr="00701DBE">
        <w:rPr>
          <w:rFonts w:ascii="Times New Roman" w:hAnsi="Times New Roman" w:cs="Times New Roman"/>
          <w:lang w:val="ro-MO"/>
        </w:rPr>
        <w:t>%</w:t>
      </w:r>
    </w:p>
    <w:p w:rsidR="00CD3909" w:rsidRPr="00701DBE" w:rsidRDefault="00CD3909" w:rsidP="0025250E">
      <w:pPr>
        <w:pStyle w:val="a7"/>
        <w:numPr>
          <w:ilvl w:val="0"/>
          <w:numId w:val="23"/>
        </w:numPr>
        <w:spacing w:after="0"/>
        <w:rPr>
          <w:rFonts w:ascii="Times New Roman" w:hAnsi="Times New Roman" w:cs="Times New Roman"/>
          <w:lang w:val="ro-MO"/>
        </w:rPr>
      </w:pPr>
      <w:r w:rsidRPr="00701DBE">
        <w:rPr>
          <w:rFonts w:ascii="Times New Roman" w:hAnsi="Times New Roman" w:cs="Times New Roman"/>
          <w:lang w:val="ro-MO"/>
        </w:rPr>
        <w:t xml:space="preserve">Bărbați  - </w:t>
      </w:r>
      <w:r w:rsidR="00994534" w:rsidRPr="00701DBE">
        <w:rPr>
          <w:rFonts w:ascii="Times New Roman" w:hAnsi="Times New Roman" w:cs="Times New Roman"/>
          <w:lang w:val="ro-MO"/>
        </w:rPr>
        <w:t>195</w:t>
      </w:r>
      <w:r w:rsidRPr="00701DBE">
        <w:rPr>
          <w:rFonts w:ascii="Times New Roman" w:hAnsi="Times New Roman" w:cs="Times New Roman"/>
          <w:lang w:val="ro-MO"/>
        </w:rPr>
        <w:t xml:space="preserve"> sau </w:t>
      </w:r>
      <w:r w:rsidR="00994534" w:rsidRPr="00701DBE">
        <w:rPr>
          <w:rFonts w:ascii="Times New Roman" w:hAnsi="Times New Roman" w:cs="Times New Roman"/>
          <w:lang w:val="ro-MO"/>
        </w:rPr>
        <w:t>43,2</w:t>
      </w:r>
      <w:r w:rsidRPr="00701DBE">
        <w:rPr>
          <w:rFonts w:ascii="Times New Roman" w:hAnsi="Times New Roman" w:cs="Times New Roman"/>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Durata medie de tratare – </w:t>
      </w:r>
      <w:r w:rsidR="00994534" w:rsidRPr="00701DBE">
        <w:rPr>
          <w:rFonts w:ascii="Times New Roman" w:hAnsi="Times New Roman" w:cs="Times New Roman"/>
          <w:b/>
          <w:lang w:val="ro-MO"/>
        </w:rPr>
        <w:t xml:space="preserve">8 zile pat față de </w:t>
      </w:r>
      <w:r w:rsidRPr="00701DBE">
        <w:rPr>
          <w:rFonts w:ascii="Times New Roman" w:hAnsi="Times New Roman" w:cs="Times New Roman"/>
          <w:b/>
          <w:lang w:val="ro-MO"/>
        </w:rPr>
        <w:t xml:space="preserve">9 zile pat </w:t>
      </w:r>
      <w:r w:rsidR="00994534" w:rsidRPr="00701DBE">
        <w:rPr>
          <w:rFonts w:ascii="Times New Roman" w:hAnsi="Times New Roman" w:cs="Times New Roman"/>
          <w:b/>
          <w:lang w:val="ro-MO"/>
        </w:rPr>
        <w:t>în anul 2021 și</w:t>
      </w:r>
      <w:r w:rsidRPr="00701DBE">
        <w:rPr>
          <w:rFonts w:ascii="Times New Roman" w:hAnsi="Times New Roman" w:cs="Times New Roman"/>
          <w:b/>
          <w:lang w:val="ro-MO"/>
        </w:rPr>
        <w:t xml:space="preserve"> 11.2  zile pat în 2020</w:t>
      </w:r>
      <w:r w:rsidR="00994534"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RO"/>
        </w:rPr>
      </w:pPr>
      <w:r w:rsidRPr="00701DBE">
        <w:rPr>
          <w:rFonts w:ascii="Times New Roman" w:hAnsi="Times New Roman" w:cs="Times New Roman"/>
          <w:b/>
          <w:lang w:val="ro-MO"/>
        </w:rPr>
        <w:t>Internați de urgen</w:t>
      </w:r>
      <w:r w:rsidRPr="00701DBE">
        <w:rPr>
          <w:rFonts w:ascii="Times New Roman" w:hAnsi="Times New Roman" w:cs="Times New Roman"/>
          <w:b/>
          <w:lang w:val="ro-RO"/>
        </w:rPr>
        <w:t xml:space="preserve">ță – </w:t>
      </w:r>
      <w:r w:rsidR="00994534" w:rsidRPr="00701DBE">
        <w:rPr>
          <w:rFonts w:ascii="Times New Roman" w:hAnsi="Times New Roman" w:cs="Times New Roman"/>
          <w:b/>
          <w:lang w:val="ro-RO"/>
        </w:rPr>
        <w:t>449</w:t>
      </w:r>
      <w:r w:rsidRPr="00701DBE">
        <w:rPr>
          <w:rFonts w:ascii="Times New Roman" w:hAnsi="Times New Roman" w:cs="Times New Roman"/>
          <w:b/>
          <w:lang w:val="ro-RO"/>
        </w:rPr>
        <w:t xml:space="preserve">   </w:t>
      </w:r>
    </w:p>
    <w:p w:rsidR="00CD3909" w:rsidRPr="00701DBE" w:rsidRDefault="00CD3909" w:rsidP="00701DBE">
      <w:pPr>
        <w:pStyle w:val="a7"/>
        <w:spacing w:after="0"/>
        <w:ind w:left="709" w:firstLine="709"/>
        <w:rPr>
          <w:rFonts w:ascii="Times New Roman" w:hAnsi="Times New Roman" w:cs="Times New Roman"/>
          <w:b/>
          <w:lang w:val="ro-RO"/>
        </w:rPr>
      </w:pPr>
      <w:r w:rsidRPr="00701DBE">
        <w:rPr>
          <w:rFonts w:ascii="Times New Roman" w:hAnsi="Times New Roman" w:cs="Times New Roman"/>
          <w:b/>
          <w:lang w:val="ro-RO"/>
        </w:rPr>
        <w:t xml:space="preserve">SAMU – </w:t>
      </w:r>
      <w:r w:rsidR="00994534" w:rsidRPr="00701DBE">
        <w:rPr>
          <w:rFonts w:ascii="Times New Roman" w:hAnsi="Times New Roman" w:cs="Times New Roman"/>
          <w:b/>
          <w:lang w:val="ro-RO"/>
        </w:rPr>
        <w:t>265</w:t>
      </w:r>
    </w:p>
    <w:p w:rsidR="00CD3909" w:rsidRPr="00701DBE" w:rsidRDefault="00CD3909" w:rsidP="00701DBE">
      <w:pPr>
        <w:pStyle w:val="a7"/>
        <w:spacing w:after="0"/>
        <w:ind w:left="709" w:firstLine="709"/>
        <w:rPr>
          <w:rFonts w:ascii="Times New Roman" w:hAnsi="Times New Roman" w:cs="Times New Roman"/>
          <w:b/>
          <w:lang w:val="ro-RO"/>
        </w:rPr>
      </w:pPr>
      <w:r w:rsidRPr="00701DBE">
        <w:rPr>
          <w:rFonts w:ascii="Times New Roman" w:hAnsi="Times New Roman" w:cs="Times New Roman"/>
          <w:b/>
          <w:lang w:val="ro-RO"/>
        </w:rPr>
        <w:t xml:space="preserve">MF – </w:t>
      </w:r>
      <w:r w:rsidR="00994534" w:rsidRPr="00701DBE">
        <w:rPr>
          <w:rFonts w:ascii="Times New Roman" w:hAnsi="Times New Roman" w:cs="Times New Roman"/>
          <w:b/>
          <w:lang w:val="ro-RO"/>
        </w:rPr>
        <w:t>83</w:t>
      </w:r>
    </w:p>
    <w:p w:rsidR="00CD3909" w:rsidRPr="00701DBE" w:rsidRDefault="00CD3909" w:rsidP="00701DBE">
      <w:pPr>
        <w:pStyle w:val="a7"/>
        <w:spacing w:after="0"/>
        <w:ind w:left="709" w:firstLine="709"/>
        <w:rPr>
          <w:rFonts w:ascii="Times New Roman" w:hAnsi="Times New Roman" w:cs="Times New Roman"/>
          <w:b/>
          <w:lang w:val="ro-RO"/>
        </w:rPr>
      </w:pPr>
      <w:r w:rsidRPr="00701DBE">
        <w:rPr>
          <w:rFonts w:ascii="Times New Roman" w:hAnsi="Times New Roman" w:cs="Times New Roman"/>
          <w:b/>
          <w:lang w:val="ro-RO"/>
        </w:rPr>
        <w:t xml:space="preserve">Secția consultativă – </w:t>
      </w:r>
      <w:r w:rsidR="00994534" w:rsidRPr="00701DBE">
        <w:rPr>
          <w:rFonts w:ascii="Times New Roman" w:hAnsi="Times New Roman" w:cs="Times New Roman"/>
          <w:b/>
          <w:lang w:val="ro-RO"/>
        </w:rPr>
        <w:t>8</w:t>
      </w:r>
    </w:p>
    <w:p w:rsidR="00CD3909" w:rsidRPr="00701DBE" w:rsidRDefault="00CD3909" w:rsidP="00701DBE">
      <w:pPr>
        <w:pStyle w:val="a7"/>
        <w:spacing w:after="0"/>
        <w:ind w:left="709" w:firstLine="709"/>
        <w:rPr>
          <w:rFonts w:ascii="Times New Roman" w:hAnsi="Times New Roman" w:cs="Times New Roman"/>
          <w:b/>
          <w:lang w:val="ro-RO"/>
        </w:rPr>
      </w:pPr>
      <w:r w:rsidRPr="00701DBE">
        <w:rPr>
          <w:rFonts w:ascii="Times New Roman" w:hAnsi="Times New Roman" w:cs="Times New Roman"/>
          <w:b/>
          <w:lang w:val="ro-RO"/>
        </w:rPr>
        <w:t xml:space="preserve">La cerere  de sinestătător - </w:t>
      </w:r>
      <w:r w:rsidR="00994534" w:rsidRPr="00701DBE">
        <w:rPr>
          <w:rFonts w:ascii="Times New Roman" w:hAnsi="Times New Roman" w:cs="Times New Roman"/>
          <w:b/>
          <w:lang w:val="ro-RO"/>
        </w:rPr>
        <w:t>93</w:t>
      </w:r>
    </w:p>
    <w:p w:rsidR="00CD3909" w:rsidRPr="00701DBE" w:rsidRDefault="00CD3909" w:rsidP="00701DBE">
      <w:pPr>
        <w:pStyle w:val="a7"/>
        <w:spacing w:after="0"/>
        <w:ind w:firstLine="709"/>
        <w:rPr>
          <w:rFonts w:ascii="Times New Roman" w:hAnsi="Times New Roman" w:cs="Times New Roman"/>
          <w:b/>
          <w:lang w:val="ro-RO"/>
        </w:rPr>
      </w:pPr>
      <w:r w:rsidRPr="00701DBE">
        <w:rPr>
          <w:rFonts w:ascii="Times New Roman" w:hAnsi="Times New Roman" w:cs="Times New Roman"/>
          <w:b/>
          <w:lang w:val="ro-RO"/>
        </w:rPr>
        <w:t xml:space="preserve">Programați  - </w:t>
      </w:r>
      <w:r w:rsidR="00994534" w:rsidRPr="00701DBE">
        <w:rPr>
          <w:rFonts w:ascii="Times New Roman" w:hAnsi="Times New Roman" w:cs="Times New Roman"/>
          <w:b/>
          <w:lang w:val="ro-RO"/>
        </w:rPr>
        <w:t>2</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Transferați în alte instituții – </w:t>
      </w:r>
      <w:r w:rsidR="00A223FF" w:rsidRPr="00701DBE">
        <w:rPr>
          <w:rFonts w:ascii="Times New Roman" w:hAnsi="Times New Roman" w:cs="Times New Roman"/>
          <w:b/>
          <w:lang w:val="ro-MO"/>
        </w:rPr>
        <w:t>22</w:t>
      </w:r>
      <w:r w:rsidRPr="00701DBE">
        <w:rPr>
          <w:rFonts w:ascii="Times New Roman" w:hAnsi="Times New Roman" w:cs="Times New Roman"/>
          <w:b/>
          <w:lang w:val="ro-MO"/>
        </w:rPr>
        <w:t xml:space="preserve"> pacienți sau </w:t>
      </w:r>
      <w:r w:rsidR="00A223FF" w:rsidRPr="00701DBE">
        <w:rPr>
          <w:rFonts w:ascii="Times New Roman" w:hAnsi="Times New Roman" w:cs="Times New Roman"/>
          <w:b/>
          <w:lang w:val="ro-MO"/>
        </w:rPr>
        <w:t>4,9</w:t>
      </w:r>
      <w:r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Agravare – </w:t>
      </w:r>
      <w:r w:rsidR="00D1042D" w:rsidRPr="00701DBE">
        <w:rPr>
          <w:rFonts w:ascii="Times New Roman" w:hAnsi="Times New Roman" w:cs="Times New Roman"/>
          <w:b/>
          <w:lang w:val="ro-MO"/>
        </w:rPr>
        <w:t>7</w:t>
      </w:r>
      <w:r w:rsidRPr="00701DBE">
        <w:rPr>
          <w:rFonts w:ascii="Times New Roman" w:hAnsi="Times New Roman" w:cs="Times New Roman"/>
          <w:b/>
          <w:lang w:val="ro-MO"/>
        </w:rPr>
        <w:t xml:space="preserve"> pacienți sau – </w:t>
      </w:r>
      <w:r w:rsidR="00D1042D" w:rsidRPr="00701DBE">
        <w:rPr>
          <w:rFonts w:ascii="Times New Roman" w:hAnsi="Times New Roman" w:cs="Times New Roman"/>
          <w:b/>
          <w:lang w:val="ro-MO"/>
        </w:rPr>
        <w:t>1,</w:t>
      </w:r>
      <w:r w:rsidR="007A676F" w:rsidRPr="00701DBE">
        <w:rPr>
          <w:rFonts w:ascii="Times New Roman" w:hAnsi="Times New Roman" w:cs="Times New Roman"/>
          <w:b/>
          <w:lang w:val="ro-MO"/>
        </w:rPr>
        <w:t>5</w:t>
      </w:r>
      <w:r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Fără schimbare - </w:t>
      </w:r>
      <w:r w:rsidR="00D1042D" w:rsidRPr="00701DBE">
        <w:rPr>
          <w:rFonts w:ascii="Times New Roman" w:hAnsi="Times New Roman" w:cs="Times New Roman"/>
          <w:b/>
          <w:lang w:val="ro-MO"/>
        </w:rPr>
        <w:t>12</w:t>
      </w:r>
      <w:r w:rsidRPr="00701DBE">
        <w:rPr>
          <w:rFonts w:ascii="Times New Roman" w:hAnsi="Times New Roman" w:cs="Times New Roman"/>
          <w:b/>
          <w:lang w:val="ro-MO"/>
        </w:rPr>
        <w:t xml:space="preserve"> sau </w:t>
      </w:r>
      <w:r w:rsidR="00D1042D" w:rsidRPr="00701DBE">
        <w:rPr>
          <w:rFonts w:ascii="Times New Roman" w:hAnsi="Times New Roman" w:cs="Times New Roman"/>
          <w:b/>
          <w:lang w:val="ro-MO"/>
        </w:rPr>
        <w:t>2,7</w:t>
      </w:r>
      <w:r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Ameliorare </w:t>
      </w:r>
      <w:r w:rsidR="008046AF" w:rsidRPr="00701DBE">
        <w:rPr>
          <w:rFonts w:ascii="Times New Roman" w:hAnsi="Times New Roman" w:cs="Times New Roman"/>
          <w:b/>
          <w:lang w:val="ro-MO"/>
        </w:rPr>
        <w:t xml:space="preserve">- </w:t>
      </w:r>
      <w:r w:rsidR="00D1042D" w:rsidRPr="00701DBE">
        <w:rPr>
          <w:rFonts w:ascii="Times New Roman" w:hAnsi="Times New Roman" w:cs="Times New Roman"/>
          <w:b/>
          <w:lang w:val="ro-MO"/>
        </w:rPr>
        <w:t>146</w:t>
      </w:r>
      <w:r w:rsidRPr="00701DBE">
        <w:rPr>
          <w:rFonts w:ascii="Times New Roman" w:hAnsi="Times New Roman" w:cs="Times New Roman"/>
          <w:b/>
          <w:lang w:val="ro-MO"/>
        </w:rPr>
        <w:t xml:space="preserve"> pacienți sau </w:t>
      </w:r>
      <w:r w:rsidR="00D1042D" w:rsidRPr="00701DBE">
        <w:rPr>
          <w:rFonts w:ascii="Times New Roman" w:hAnsi="Times New Roman" w:cs="Times New Roman"/>
          <w:b/>
          <w:lang w:val="ro-MO"/>
        </w:rPr>
        <w:t>32,4</w:t>
      </w:r>
      <w:r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Vindecare – </w:t>
      </w:r>
      <w:r w:rsidR="00D1042D" w:rsidRPr="00701DBE">
        <w:rPr>
          <w:rFonts w:ascii="Times New Roman" w:hAnsi="Times New Roman" w:cs="Times New Roman"/>
          <w:b/>
          <w:lang w:val="ro-MO"/>
        </w:rPr>
        <w:t>258</w:t>
      </w:r>
      <w:r w:rsidRPr="00701DBE">
        <w:rPr>
          <w:rFonts w:ascii="Times New Roman" w:hAnsi="Times New Roman" w:cs="Times New Roman"/>
          <w:b/>
          <w:lang w:val="ro-MO"/>
        </w:rPr>
        <w:t xml:space="preserve"> pacienți sau </w:t>
      </w:r>
      <w:r w:rsidR="00D1042D" w:rsidRPr="00701DBE">
        <w:rPr>
          <w:rFonts w:ascii="Times New Roman" w:hAnsi="Times New Roman" w:cs="Times New Roman"/>
          <w:b/>
          <w:lang w:val="ro-MO"/>
        </w:rPr>
        <w:t>57,2</w:t>
      </w:r>
      <w:r w:rsidRPr="00701DBE">
        <w:rPr>
          <w:rFonts w:ascii="Times New Roman" w:hAnsi="Times New Roman" w:cs="Times New Roman"/>
          <w:b/>
          <w:lang w:val="ro-MO"/>
        </w:rPr>
        <w:t>%</w:t>
      </w:r>
    </w:p>
    <w:p w:rsidR="00CD3909" w:rsidRPr="00701DBE" w:rsidRDefault="00CD3909" w:rsidP="00701DBE">
      <w:pPr>
        <w:pStyle w:val="a7"/>
        <w:spacing w:after="0"/>
        <w:ind w:firstLine="709"/>
        <w:rPr>
          <w:rFonts w:ascii="Times New Roman" w:hAnsi="Times New Roman" w:cs="Times New Roman"/>
          <w:b/>
          <w:lang w:val="ro-MO"/>
        </w:rPr>
      </w:pPr>
      <w:r w:rsidRPr="00701DBE">
        <w:rPr>
          <w:rFonts w:ascii="Times New Roman" w:hAnsi="Times New Roman" w:cs="Times New Roman"/>
          <w:b/>
          <w:lang w:val="ro-MO"/>
        </w:rPr>
        <w:t xml:space="preserve">Decese </w:t>
      </w:r>
      <w:r w:rsidR="008046AF" w:rsidRPr="00701DBE">
        <w:rPr>
          <w:rFonts w:ascii="Times New Roman" w:hAnsi="Times New Roman" w:cs="Times New Roman"/>
          <w:b/>
          <w:lang w:val="ro-MO"/>
        </w:rPr>
        <w:t xml:space="preserve">– </w:t>
      </w:r>
      <w:r w:rsidR="00D1042D" w:rsidRPr="00701DBE">
        <w:rPr>
          <w:rFonts w:ascii="Times New Roman" w:hAnsi="Times New Roman" w:cs="Times New Roman"/>
          <w:b/>
          <w:lang w:val="ro-MO"/>
        </w:rPr>
        <w:t>28</w:t>
      </w:r>
      <w:r w:rsidR="008046AF" w:rsidRPr="00701DBE">
        <w:rPr>
          <w:rFonts w:ascii="Times New Roman" w:hAnsi="Times New Roman" w:cs="Times New Roman"/>
          <w:b/>
          <w:lang w:val="ro-MO"/>
        </w:rPr>
        <w:t xml:space="preserve"> cazuri sau </w:t>
      </w:r>
      <w:r w:rsidR="00D1042D" w:rsidRPr="00701DBE">
        <w:rPr>
          <w:rFonts w:ascii="Times New Roman" w:hAnsi="Times New Roman" w:cs="Times New Roman"/>
          <w:b/>
          <w:lang w:val="ro-MO"/>
        </w:rPr>
        <w:t>6,2</w:t>
      </w:r>
      <w:r w:rsidR="008046AF" w:rsidRPr="00701DBE">
        <w:rPr>
          <w:rFonts w:ascii="Times New Roman" w:hAnsi="Times New Roman" w:cs="Times New Roman"/>
          <w:b/>
          <w:lang w:val="ro-MO"/>
        </w:rPr>
        <w:t>%.</w:t>
      </w:r>
      <w:r w:rsidR="008046AF" w:rsidRPr="00701DBE">
        <w:rPr>
          <w:rFonts w:ascii="Times New Roman" w:hAnsi="Times New Roman" w:cs="Times New Roman"/>
          <w:b/>
          <w:color w:val="FF0000"/>
          <w:lang w:val="ro-MO"/>
        </w:rPr>
        <w:t xml:space="preserve"> </w:t>
      </w:r>
      <w:r w:rsidR="008046AF" w:rsidRPr="00701DBE">
        <w:rPr>
          <w:rFonts w:ascii="Times New Roman" w:hAnsi="Times New Roman" w:cs="Times New Roman"/>
          <w:b/>
          <w:lang w:val="ro-MO"/>
        </w:rPr>
        <w:t>Media de t</w:t>
      </w:r>
      <w:r w:rsidRPr="00701DBE">
        <w:rPr>
          <w:rFonts w:ascii="Times New Roman" w:hAnsi="Times New Roman" w:cs="Times New Roman"/>
          <w:b/>
          <w:lang w:val="ro-MO"/>
        </w:rPr>
        <w:t>ratament la cazurile de deces a constituit 9,0 zile pat.</w:t>
      </w:r>
    </w:p>
    <w:p w:rsidR="00CD3909" w:rsidRPr="00701DBE" w:rsidRDefault="00CD3909" w:rsidP="00701DBE">
      <w:pPr>
        <w:pStyle w:val="a7"/>
        <w:spacing w:after="0"/>
        <w:ind w:firstLine="709"/>
        <w:rPr>
          <w:rFonts w:ascii="Times New Roman" w:hAnsi="Times New Roman" w:cs="Times New Roman"/>
          <w:b/>
          <w:lang w:val="ro-MO"/>
        </w:rPr>
      </w:pPr>
    </w:p>
    <w:p w:rsidR="00CD3909" w:rsidRPr="00701DBE" w:rsidRDefault="00CD3909" w:rsidP="00701DBE">
      <w:pPr>
        <w:pStyle w:val="a7"/>
        <w:spacing w:after="0"/>
        <w:ind w:firstLine="709"/>
        <w:rPr>
          <w:rFonts w:ascii="Times New Roman" w:hAnsi="Times New Roman" w:cs="Times New Roman"/>
          <w:b/>
          <w:lang w:val="ro-RO"/>
        </w:rPr>
      </w:pPr>
      <w:r w:rsidRPr="00701DBE">
        <w:rPr>
          <w:rFonts w:ascii="Times New Roman" w:hAnsi="Times New Roman" w:cs="Times New Roman"/>
          <w:b/>
          <w:lang w:val="ro-RO"/>
        </w:rPr>
        <w:t xml:space="preserve">Transferați în alte instituții medicale  - </w:t>
      </w:r>
      <w:r w:rsidR="00AB6E4A" w:rsidRPr="00701DBE">
        <w:rPr>
          <w:rFonts w:ascii="Times New Roman" w:hAnsi="Times New Roman" w:cs="Times New Roman"/>
          <w:b/>
          <w:lang w:val="ro-RO"/>
        </w:rPr>
        <w:t>238</w:t>
      </w:r>
      <w:r w:rsidRPr="00701DBE">
        <w:rPr>
          <w:rFonts w:ascii="Times New Roman" w:hAnsi="Times New Roman" w:cs="Times New Roman"/>
          <w:b/>
          <w:lang w:val="ro-RO"/>
        </w:rPr>
        <w:t xml:space="preserve"> sau 3,</w:t>
      </w:r>
      <w:r w:rsidR="00AB6E4A" w:rsidRPr="00701DBE">
        <w:rPr>
          <w:rFonts w:ascii="Times New Roman" w:hAnsi="Times New Roman" w:cs="Times New Roman"/>
          <w:b/>
          <w:lang w:val="ro-RO"/>
        </w:rPr>
        <w:t>0</w:t>
      </w:r>
      <w:r w:rsidRPr="00701DBE">
        <w:rPr>
          <w:rFonts w:ascii="Times New Roman" w:hAnsi="Times New Roman" w:cs="Times New Roman"/>
          <w:b/>
          <w:lang w:val="ro-RO"/>
        </w:rPr>
        <w:t xml:space="preserve"> %</w:t>
      </w:r>
    </w:p>
    <w:tbl>
      <w:tblPr>
        <w:tblW w:w="831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5"/>
        <w:gridCol w:w="931"/>
      </w:tblGrid>
      <w:tr w:rsidR="00CD3909" w:rsidRPr="00701DBE" w:rsidTr="00D54662">
        <w:trPr>
          <w:trHeight w:val="510"/>
        </w:trPr>
        <w:tc>
          <w:tcPr>
            <w:tcW w:w="7385"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b/>
                <w:bCs/>
                <w:sz w:val="24"/>
                <w:szCs w:val="24"/>
              </w:rPr>
            </w:pPr>
            <w:r w:rsidRPr="00701DBE">
              <w:rPr>
                <w:rFonts w:ascii="Times New Roman" w:eastAsia="Times New Roman" w:hAnsi="Times New Roman" w:cs="Times New Roman"/>
                <w:b/>
                <w:bCs/>
                <w:sz w:val="24"/>
                <w:szCs w:val="24"/>
              </w:rPr>
              <w:t>Spital destinatie</w:t>
            </w:r>
          </w:p>
        </w:tc>
        <w:tc>
          <w:tcPr>
            <w:tcW w:w="931" w:type="dxa"/>
            <w:shd w:val="clear" w:color="auto" w:fill="auto"/>
            <w:vAlign w:val="center"/>
            <w:hideMark/>
          </w:tcPr>
          <w:p w:rsidR="00CD3909" w:rsidRPr="00701DBE" w:rsidRDefault="00CD3909"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Nr. de cazuri</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IMSP "Spitalul Clinic Balti"</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43</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"Institutul  Mamei si Copilului"</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66</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"Institutul de Medicina Urgenta"</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25</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Republican „Timofei Mosneaga”"</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36</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lastRenderedPageBreak/>
              <w:t>IMSP "Spitalul Clinic de Traumatologie si Ortopedie"</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"Institutul de Neurologie si Neurochirurgie "Diomid Gherman""</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16</w:t>
            </w:r>
          </w:p>
        </w:tc>
      </w:tr>
      <w:tr w:rsidR="00AB6E4A" w:rsidRPr="00701DBE" w:rsidTr="00D54662">
        <w:trPr>
          <w:trHeight w:val="255"/>
        </w:trPr>
        <w:tc>
          <w:tcPr>
            <w:tcW w:w="7385" w:type="dxa"/>
            <w:shd w:val="clear" w:color="auto" w:fill="auto"/>
            <w:noWrap/>
            <w:vAlign w:val="bottom"/>
            <w:hideMark/>
          </w:tcPr>
          <w:p w:rsidR="00AB6E4A" w:rsidRPr="00701DBE" w:rsidRDefault="00AB6E4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rPr>
              <w:t>IMSP "Institutul de Cardiologie"</w:t>
            </w:r>
          </w:p>
        </w:tc>
        <w:tc>
          <w:tcPr>
            <w:tcW w:w="931" w:type="dxa"/>
            <w:shd w:val="clear" w:color="auto" w:fill="auto"/>
            <w:noWrap/>
            <w:vAlign w:val="bottom"/>
            <w:hideMark/>
          </w:tcPr>
          <w:p w:rsidR="00AB6E4A"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Republican pentru Copii "Em. Cotaga"</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r>
      <w:tr w:rsidR="00CD3909" w:rsidRPr="00701DBE" w:rsidTr="00D54662">
        <w:trPr>
          <w:trHeight w:val="255"/>
        </w:trPr>
        <w:tc>
          <w:tcPr>
            <w:tcW w:w="7385" w:type="dxa"/>
            <w:shd w:val="clear" w:color="auto" w:fill="auto"/>
            <w:noWrap/>
            <w:vAlign w:val="bottom"/>
            <w:hideMark/>
          </w:tcPr>
          <w:p w:rsidR="00CD3909" w:rsidRPr="00701DBE" w:rsidRDefault="00AB6E4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Municipal "Gheorghe Paladi""</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3</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IMS"Serviciul Medical a Ministerului Afacerilor Interne"</w:t>
            </w:r>
          </w:p>
        </w:tc>
        <w:tc>
          <w:tcPr>
            <w:tcW w:w="931" w:type="dxa"/>
            <w:shd w:val="clear" w:color="auto" w:fill="auto"/>
            <w:noWrap/>
            <w:vAlign w:val="bottom"/>
            <w:hideMark/>
          </w:tcPr>
          <w:p w:rsidR="00CD3909" w:rsidRPr="00701DBE" w:rsidRDefault="00A85B28"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w:t>
            </w:r>
          </w:p>
        </w:tc>
      </w:tr>
      <w:tr w:rsidR="00CD3909" w:rsidRPr="00701DBE" w:rsidTr="00D54662">
        <w:trPr>
          <w:trHeight w:val="255"/>
        </w:trPr>
        <w:tc>
          <w:tcPr>
            <w:tcW w:w="7385" w:type="dxa"/>
            <w:shd w:val="clear" w:color="auto" w:fill="auto"/>
            <w:noWrap/>
            <w:vAlign w:val="bottom"/>
            <w:hideMark/>
          </w:tcPr>
          <w:p w:rsidR="00CD3909" w:rsidRPr="00701DBE" w:rsidRDefault="00AB6E4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de Stat"</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IMSP "Institutul Oncologic"</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Municipal "Sfintul Arhanghel Mihail""</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IMSP "Maternitatea Municipala nr.2"</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"Institutul de Ftiziopneumologie "Chiril Draganiuc""</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r>
      <w:tr w:rsidR="00AB6E4A" w:rsidRPr="00701DBE" w:rsidTr="00D54662">
        <w:trPr>
          <w:trHeight w:val="255"/>
        </w:trPr>
        <w:tc>
          <w:tcPr>
            <w:tcW w:w="7385" w:type="dxa"/>
            <w:shd w:val="clear" w:color="auto" w:fill="auto"/>
            <w:noWrap/>
            <w:vAlign w:val="bottom"/>
            <w:hideMark/>
          </w:tcPr>
          <w:p w:rsidR="00AB6E4A" w:rsidRPr="00701DBE" w:rsidRDefault="00AB6E4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Municipal de Copii nr.1"</w:t>
            </w:r>
          </w:p>
        </w:tc>
        <w:tc>
          <w:tcPr>
            <w:tcW w:w="931" w:type="dxa"/>
            <w:shd w:val="clear" w:color="auto" w:fill="auto"/>
            <w:noWrap/>
            <w:vAlign w:val="bottom"/>
            <w:hideMark/>
          </w:tcPr>
          <w:p w:rsidR="00AB6E4A"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r>
      <w:tr w:rsidR="00AB6E4A" w:rsidRPr="00701DBE" w:rsidTr="00D54662">
        <w:trPr>
          <w:trHeight w:val="255"/>
        </w:trPr>
        <w:tc>
          <w:tcPr>
            <w:tcW w:w="7385" w:type="dxa"/>
            <w:shd w:val="clear" w:color="auto" w:fill="auto"/>
            <w:noWrap/>
            <w:vAlign w:val="bottom"/>
            <w:hideMark/>
          </w:tcPr>
          <w:p w:rsidR="00AB6E4A" w:rsidRPr="00701DBE" w:rsidRDefault="00AB6E4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IMSP "Spitalul Clinic Municipal de Ftiziopneumologie"</w:t>
            </w:r>
          </w:p>
        </w:tc>
        <w:tc>
          <w:tcPr>
            <w:tcW w:w="931" w:type="dxa"/>
            <w:shd w:val="clear" w:color="auto" w:fill="auto"/>
            <w:noWrap/>
            <w:vAlign w:val="bottom"/>
            <w:hideMark/>
          </w:tcPr>
          <w:p w:rsidR="00AB6E4A" w:rsidRPr="00701DBE" w:rsidRDefault="00AB6E4A" w:rsidP="00701DBE">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w:t>
            </w:r>
          </w:p>
        </w:tc>
      </w:tr>
      <w:tr w:rsidR="00CD3909" w:rsidRPr="00701DBE" w:rsidTr="00D54662">
        <w:trPr>
          <w:trHeight w:val="255"/>
        </w:trPr>
        <w:tc>
          <w:tcPr>
            <w:tcW w:w="7385" w:type="dxa"/>
            <w:shd w:val="clear" w:color="auto" w:fill="auto"/>
            <w:noWrap/>
            <w:vAlign w:val="bottom"/>
            <w:hideMark/>
          </w:tcPr>
          <w:p w:rsidR="00CD3909" w:rsidRPr="00701DBE" w:rsidRDefault="00CD3909" w:rsidP="00701DBE">
            <w:pPr>
              <w:spacing w:after="0" w:line="240" w:lineRule="auto"/>
              <w:rPr>
                <w:rFonts w:ascii="Times New Roman" w:eastAsia="Times New Roman" w:hAnsi="Times New Roman" w:cs="Times New Roman"/>
                <w:b/>
                <w:sz w:val="24"/>
                <w:szCs w:val="24"/>
                <w:lang w:val="en-US"/>
              </w:rPr>
            </w:pPr>
            <w:r w:rsidRPr="00701DBE">
              <w:rPr>
                <w:rFonts w:ascii="Times New Roman" w:eastAsia="Times New Roman" w:hAnsi="Times New Roman" w:cs="Times New Roman"/>
                <w:b/>
                <w:sz w:val="24"/>
                <w:szCs w:val="24"/>
                <w:lang w:val="en-US"/>
              </w:rPr>
              <w:t>Total transferuri interspitalicești</w:t>
            </w:r>
          </w:p>
        </w:tc>
        <w:tc>
          <w:tcPr>
            <w:tcW w:w="931" w:type="dxa"/>
            <w:shd w:val="clear" w:color="auto" w:fill="auto"/>
            <w:noWrap/>
            <w:vAlign w:val="bottom"/>
            <w:hideMark/>
          </w:tcPr>
          <w:p w:rsidR="00CD3909" w:rsidRPr="00701DBE" w:rsidRDefault="00AB6E4A" w:rsidP="00701DBE">
            <w:pPr>
              <w:spacing w:after="0" w:line="240" w:lineRule="auto"/>
              <w:jc w:val="center"/>
              <w:rPr>
                <w:rFonts w:ascii="Times New Roman" w:eastAsia="Times New Roman" w:hAnsi="Times New Roman" w:cs="Times New Roman"/>
                <w:b/>
                <w:sz w:val="24"/>
                <w:szCs w:val="24"/>
                <w:lang w:val="en-US"/>
              </w:rPr>
            </w:pPr>
            <w:r w:rsidRPr="00701DBE">
              <w:rPr>
                <w:rFonts w:ascii="Times New Roman" w:eastAsia="Times New Roman" w:hAnsi="Times New Roman" w:cs="Times New Roman"/>
                <w:b/>
                <w:sz w:val="24"/>
                <w:szCs w:val="24"/>
                <w:lang w:val="en-US"/>
              </w:rPr>
              <w:t>238</w:t>
            </w:r>
          </w:p>
        </w:tc>
      </w:tr>
    </w:tbl>
    <w:p w:rsidR="00CD3909" w:rsidRPr="00701DBE" w:rsidRDefault="00CD3909" w:rsidP="00701DBE">
      <w:pPr>
        <w:pStyle w:val="a7"/>
        <w:spacing w:after="0"/>
        <w:ind w:firstLine="709"/>
        <w:rPr>
          <w:rFonts w:ascii="Times New Roman" w:hAnsi="Times New Roman" w:cs="Times New Roman"/>
          <w:b/>
          <w:color w:val="FF0000"/>
          <w:lang w:val="ro-RO"/>
        </w:rPr>
      </w:pPr>
    </w:p>
    <w:p w:rsidR="00CD3909" w:rsidRPr="00701DBE" w:rsidRDefault="00CD3909" w:rsidP="00701DBE">
      <w:pPr>
        <w:pStyle w:val="a7"/>
        <w:spacing w:after="0"/>
        <w:ind w:firstLine="709"/>
        <w:rPr>
          <w:rFonts w:ascii="Times New Roman" w:hAnsi="Times New Roman" w:cs="Times New Roman"/>
          <w:b/>
          <w:color w:val="FF0000"/>
          <w:lang w:val="ro-RO"/>
        </w:rPr>
      </w:pPr>
    </w:p>
    <w:p w:rsidR="00CD3909" w:rsidRPr="00701DBE" w:rsidRDefault="00CD3909" w:rsidP="00701DBE">
      <w:pPr>
        <w:pStyle w:val="a7"/>
        <w:spacing w:after="0"/>
        <w:ind w:firstLine="709"/>
        <w:jc w:val="center"/>
        <w:rPr>
          <w:rFonts w:ascii="Times New Roman" w:hAnsi="Times New Roman" w:cs="Times New Roman"/>
          <w:b/>
          <w:caps/>
          <w:lang w:val="ro-MO"/>
        </w:rPr>
      </w:pPr>
      <w:r w:rsidRPr="00701DBE">
        <w:rPr>
          <w:rFonts w:ascii="Times New Roman" w:hAnsi="Times New Roman" w:cs="Times New Roman"/>
          <w:b/>
          <w:caps/>
          <w:lang w:val="ro-MO"/>
        </w:rPr>
        <w:t>SAMSA</w:t>
      </w:r>
    </w:p>
    <w:p w:rsidR="00CD3909" w:rsidRPr="00701DBE" w:rsidRDefault="00CD3909" w:rsidP="00701DBE">
      <w:pPr>
        <w:pStyle w:val="3"/>
        <w:ind w:left="540"/>
        <w:jc w:val="center"/>
        <w:rPr>
          <w:rFonts w:ascii="Times New Roman" w:hAnsi="Times New Roman" w:cs="Times New Roman"/>
          <w:b/>
          <w:caps/>
          <w:lang w:val="ro-RO"/>
        </w:rPr>
      </w:pPr>
    </w:p>
    <w:tbl>
      <w:tblPr>
        <w:tblW w:w="5800" w:type="dxa"/>
        <w:jc w:val="center"/>
        <w:tblInd w:w="94" w:type="dxa"/>
        <w:tblLook w:val="04A0"/>
      </w:tblPr>
      <w:tblGrid>
        <w:gridCol w:w="3880"/>
        <w:gridCol w:w="960"/>
        <w:gridCol w:w="960"/>
      </w:tblGrid>
      <w:tr w:rsidR="0078026A" w:rsidRPr="00701DBE" w:rsidTr="0078026A">
        <w:trPr>
          <w:trHeight w:val="315"/>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b/>
                <w:bCs/>
                <w:sz w:val="24"/>
                <w:szCs w:val="24"/>
                <w:lang w:val="en-US"/>
              </w:rPr>
            </w:pPr>
          </w:p>
        </w:tc>
        <w:tc>
          <w:tcPr>
            <w:tcW w:w="960" w:type="dxa"/>
            <w:tcBorders>
              <w:top w:val="single" w:sz="4" w:space="0" w:color="auto"/>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2021</w:t>
            </w:r>
          </w:p>
        </w:tc>
        <w:tc>
          <w:tcPr>
            <w:tcW w:w="960" w:type="dxa"/>
            <w:tcBorders>
              <w:top w:val="single" w:sz="4" w:space="0" w:color="auto"/>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2022</w:t>
            </w:r>
          </w:p>
        </w:tc>
      </w:tr>
      <w:tr w:rsidR="0078026A" w:rsidRPr="00701DBE" w:rsidTr="0078026A">
        <w:trPr>
          <w:trHeight w:val="315"/>
          <w:jc w:val="center"/>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SCR</w:t>
            </w:r>
          </w:p>
        </w:tc>
        <w:tc>
          <w:tcPr>
            <w:tcW w:w="960" w:type="dxa"/>
            <w:tcBorders>
              <w:top w:val="single" w:sz="4" w:space="0" w:color="auto"/>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249</w:t>
            </w:r>
          </w:p>
        </w:tc>
        <w:tc>
          <w:tcPr>
            <w:tcW w:w="960" w:type="dxa"/>
            <w:tcBorders>
              <w:top w:val="single" w:sz="4" w:space="0" w:color="auto"/>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430</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Institutul  Oncologic</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180</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118</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Centrul Mamei si copilului</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111</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97</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Institututul Cardiologic                       </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93</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132</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MS</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74</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78</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Dispensarul dermato-venerologic</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65</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80</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Traumatologie si Ortopedie</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65</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47</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INN</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51</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58</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IMU</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28</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58</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Spitalul"E.Cotaga"                    </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24</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49</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"Sf. Treime</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17</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12</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Spitalul nr. 1 Balti</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17</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22</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MedPark</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16</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9</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Spitalul nr. 1  Chisinau</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8</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20</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Spitalul reabilitare str. Grenoble 147</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8</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12</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Spitalul Psihiatrie Balti</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7</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20</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Spitalul Nova Med</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7</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3</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 MAI</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4</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3</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IMSP  ACSR CS</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4</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25</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"Ignatenco"</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3</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5</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de Stat</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3</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5</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Clinica oftalmologica MCE</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2</w:t>
            </w:r>
          </w:p>
        </w:tc>
        <w:tc>
          <w:tcPr>
            <w:tcW w:w="960" w:type="dxa"/>
            <w:tcBorders>
              <w:top w:val="nil"/>
              <w:left w:val="nil"/>
              <w:bottom w:val="single" w:sz="4" w:space="0" w:color="auto"/>
              <w:right w:val="single" w:sz="4" w:space="0" w:color="auto"/>
            </w:tcBorders>
          </w:tcPr>
          <w:p w:rsidR="0078026A" w:rsidRPr="00701DBE" w:rsidRDefault="00A60AA6"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Constructor</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2</w:t>
            </w:r>
          </w:p>
        </w:tc>
        <w:tc>
          <w:tcPr>
            <w:tcW w:w="960" w:type="dxa"/>
            <w:tcBorders>
              <w:top w:val="nil"/>
              <w:left w:val="nil"/>
              <w:bottom w:val="single" w:sz="4" w:space="0" w:color="auto"/>
              <w:right w:val="single" w:sz="4" w:space="0" w:color="auto"/>
            </w:tcBorders>
          </w:tcPr>
          <w:p w:rsidR="0078026A" w:rsidRPr="00701DBE" w:rsidRDefault="00A60AA6"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2</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Spitalul Terra-Med</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2</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Dispensarul  Narcologic</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w:t>
            </w:r>
          </w:p>
        </w:tc>
        <w:tc>
          <w:tcPr>
            <w:tcW w:w="960" w:type="dxa"/>
            <w:tcBorders>
              <w:top w:val="nil"/>
              <w:left w:val="nil"/>
              <w:bottom w:val="single" w:sz="4" w:space="0" w:color="auto"/>
              <w:right w:val="single" w:sz="4" w:space="0" w:color="auto"/>
            </w:tcBorders>
          </w:tcPr>
          <w:p w:rsidR="0078026A" w:rsidRPr="00701DBE" w:rsidRDefault="00A60AA6"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1</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Centrul Galaxia</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w:t>
            </w:r>
          </w:p>
        </w:tc>
        <w:tc>
          <w:tcPr>
            <w:tcW w:w="960" w:type="dxa"/>
            <w:tcBorders>
              <w:top w:val="nil"/>
              <w:left w:val="nil"/>
              <w:bottom w:val="single" w:sz="4" w:space="0" w:color="auto"/>
              <w:right w:val="single" w:sz="4" w:space="0" w:color="auto"/>
            </w:tcBorders>
          </w:tcPr>
          <w:p w:rsidR="0078026A" w:rsidRPr="00701DBE" w:rsidRDefault="0078026A" w:rsidP="00701DBE">
            <w:pPr>
              <w:spacing w:after="0" w:line="240" w:lineRule="auto"/>
              <w:jc w:val="center"/>
              <w:rPr>
                <w:rFonts w:ascii="Times New Roman" w:eastAsia="Times New Roman" w:hAnsi="Times New Roman" w:cs="Times New Roman"/>
                <w:sz w:val="24"/>
                <w:szCs w:val="24"/>
                <w:lang w:val="en-US"/>
              </w:rPr>
            </w:pP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 Arhanghel Mihail</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w:t>
            </w:r>
          </w:p>
        </w:tc>
        <w:tc>
          <w:tcPr>
            <w:tcW w:w="960" w:type="dxa"/>
            <w:tcBorders>
              <w:top w:val="nil"/>
              <w:left w:val="nil"/>
              <w:bottom w:val="single" w:sz="4" w:space="0" w:color="auto"/>
              <w:right w:val="single" w:sz="4" w:space="0" w:color="auto"/>
            </w:tcBorders>
          </w:tcPr>
          <w:p w:rsidR="0078026A" w:rsidRPr="00701DBE" w:rsidRDefault="00A60AA6"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3</w:t>
            </w:r>
          </w:p>
        </w:tc>
      </w:tr>
      <w:tr w:rsidR="0078026A" w:rsidRPr="00701DBE" w:rsidTr="0078026A">
        <w:trPr>
          <w:trHeight w:val="315"/>
          <w:jc w:val="center"/>
        </w:trPr>
        <w:tc>
          <w:tcPr>
            <w:tcW w:w="3880" w:type="dxa"/>
            <w:tcBorders>
              <w:top w:val="nil"/>
              <w:left w:val="single" w:sz="4" w:space="0" w:color="auto"/>
              <w:bottom w:val="single" w:sz="4" w:space="0" w:color="auto"/>
              <w:right w:val="single" w:sz="4" w:space="0" w:color="auto"/>
            </w:tcBorders>
            <w:shd w:val="clear" w:color="auto" w:fill="auto"/>
            <w:hideMark/>
          </w:tcPr>
          <w:p w:rsidR="0078026A" w:rsidRPr="00701DBE" w:rsidRDefault="0078026A"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Spital boli infectioase</w:t>
            </w:r>
          </w:p>
        </w:tc>
        <w:tc>
          <w:tcPr>
            <w:tcW w:w="960" w:type="dxa"/>
            <w:tcBorders>
              <w:top w:val="nil"/>
              <w:left w:val="nil"/>
              <w:bottom w:val="single" w:sz="4" w:space="0" w:color="auto"/>
              <w:right w:val="single" w:sz="4" w:space="0" w:color="auto"/>
            </w:tcBorders>
            <w:shd w:val="clear" w:color="auto" w:fill="auto"/>
            <w:hideMark/>
          </w:tcPr>
          <w:p w:rsidR="0078026A" w:rsidRPr="00701DBE" w:rsidRDefault="0078026A" w:rsidP="00701DBE">
            <w:pPr>
              <w:spacing w:after="0" w:line="240" w:lineRule="auto"/>
              <w:jc w:val="center"/>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1</w:t>
            </w:r>
          </w:p>
        </w:tc>
        <w:tc>
          <w:tcPr>
            <w:tcW w:w="960" w:type="dxa"/>
            <w:tcBorders>
              <w:top w:val="nil"/>
              <w:left w:val="nil"/>
              <w:bottom w:val="single" w:sz="4" w:space="0" w:color="auto"/>
              <w:right w:val="single" w:sz="4" w:space="0" w:color="auto"/>
            </w:tcBorders>
          </w:tcPr>
          <w:p w:rsidR="0078026A" w:rsidRPr="00701DBE" w:rsidRDefault="00A60AA6" w:rsidP="00701DBE">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4</w:t>
            </w:r>
          </w:p>
        </w:tc>
      </w:tr>
    </w:tbl>
    <w:p w:rsidR="00CD3909" w:rsidRPr="00701DBE" w:rsidRDefault="00CD3909" w:rsidP="00701DBE">
      <w:pPr>
        <w:pStyle w:val="3"/>
        <w:ind w:left="540"/>
        <w:jc w:val="center"/>
        <w:rPr>
          <w:rFonts w:ascii="Times New Roman" w:hAnsi="Times New Roman" w:cs="Times New Roman"/>
          <w:b/>
          <w:caps/>
          <w:highlight w:val="green"/>
          <w:lang w:val="ro-MO"/>
        </w:rPr>
      </w:pPr>
    </w:p>
    <w:p w:rsidR="00CD3909" w:rsidRPr="00701DBE" w:rsidRDefault="00CD3909" w:rsidP="00701DBE">
      <w:pPr>
        <w:pStyle w:val="3"/>
        <w:ind w:left="540"/>
        <w:jc w:val="center"/>
        <w:rPr>
          <w:rFonts w:ascii="Times New Roman" w:hAnsi="Times New Roman" w:cs="Times New Roman"/>
          <w:b/>
          <w:caps/>
          <w:color w:val="FF0000"/>
          <w:highlight w:val="green"/>
          <w:lang w:val="ro-MO"/>
        </w:rPr>
      </w:pPr>
    </w:p>
    <w:tbl>
      <w:tblPr>
        <w:tblW w:w="91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0"/>
        <w:gridCol w:w="1180"/>
        <w:gridCol w:w="1180"/>
      </w:tblGrid>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lang w:val="en-US"/>
              </w:rPr>
            </w:pP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
                <w:bCs/>
                <w:sz w:val="24"/>
                <w:szCs w:val="24"/>
                <w:lang w:val="en-US"/>
              </w:rPr>
            </w:pPr>
            <w:r w:rsidRPr="00701DBE">
              <w:rPr>
                <w:rFonts w:ascii="Times New Roman" w:eastAsia="Times New Roman" w:hAnsi="Times New Roman" w:cs="Times New Roman"/>
                <w:b/>
                <w:bCs/>
                <w:sz w:val="24"/>
                <w:szCs w:val="24"/>
                <w:lang w:val="en-US"/>
              </w:rPr>
              <w:t>2022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RMN</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762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654</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INVESTIGATII DE LABORATOR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4012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5496</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TC</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1433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1163</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ECO-CARDIOGRAFIA DOPPLER COLOR CORD</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224</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169</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ULTRASONODOPPLEROGRAFIA MEMBRE INFERIOARE5</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158</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124</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SCINTIGRAFIA SISTEM OSTEOARTICULAR CORP INTEGRU</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148</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144</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ULTRASONODOPPLEROGRAFIA V.INTRA SI EXTRACRAN</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146</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142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MAMOGRAFIA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73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69</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ANGIO-CT</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37</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 xml:space="preserve">ELASTOGRAFIA FICATULUI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41</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UROGRAFIA I/V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30</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7</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SCINTIGRAFIA GL.TIROIDE</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30</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18</w:t>
            </w:r>
          </w:p>
        </w:tc>
      </w:tr>
      <w:tr w:rsidR="00A60AA6" w:rsidRPr="00701DBE" w:rsidTr="00A60AA6">
        <w:trPr>
          <w:trHeight w:val="315"/>
        </w:trPr>
        <w:tc>
          <w:tcPr>
            <w:tcW w:w="6820" w:type="dxa"/>
            <w:shd w:val="clear" w:color="auto" w:fill="auto"/>
            <w:hideMark/>
          </w:tcPr>
          <w:p w:rsidR="00A60AA6" w:rsidRPr="00701DBE" w:rsidRDefault="00225E57"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Holter</w:t>
            </w:r>
            <w:r w:rsidR="00A60AA6" w:rsidRPr="00701DBE">
              <w:rPr>
                <w:rFonts w:ascii="Times New Roman" w:eastAsia="Times New Roman" w:hAnsi="Times New Roman" w:cs="Times New Roman"/>
                <w:sz w:val="24"/>
                <w:szCs w:val="24"/>
                <w:lang w:val="en-US"/>
              </w:rPr>
              <w:t>-MONITORNG ECG</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19</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LITOTRITIA</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23</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COLONOSCOPIA</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22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FIBROSCAN</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16</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9</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SONODOPPLEROGRAFIA V. MEMEBRE INFERIOARE</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10</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11</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rPr>
              <w:t xml:space="preserve">ELECTRONEUROGRAFIA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10</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PLASMOFEREZA</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7</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6</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ECO-GL.TIROIDA</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5</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4</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EEG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4</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35</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SONODOPPLEROGRAFI V. INTRA-EXTRACRANIENE</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4</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142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USG TRASRECTAL PROSTATA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4</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3</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ECO-GANGLIONI LIMFATICI</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CORONAROGRAFIA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7</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SCINTIGRAFIA RENALA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3</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5</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ECO-GL.TIROIDE CU ELASTOGRAFIE</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3</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ULTRASONODOPPLEROGRAFIA V.MEMBRE SUPERIOARE</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4</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AORTOGRAFIA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r w:rsidRPr="00701DBE">
              <w:rPr>
                <w:rFonts w:ascii="Times New Roman" w:eastAsia="Times New Roman" w:hAnsi="Times New Roman" w:cs="Times New Roman"/>
                <w:bCs/>
                <w:sz w:val="24"/>
                <w:szCs w:val="24"/>
                <w:lang w:val="en-US"/>
              </w:rPr>
              <w:t>2</w:t>
            </w: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 xml:space="preserve">SCINTIGRAFIA FICATULUI </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2</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ECO-FICAT</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ECO-RINICHI</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p>
        </w:tc>
      </w:tr>
      <w:tr w:rsidR="00A60AA6" w:rsidRPr="00701DBE" w:rsidTr="00A60AA6">
        <w:trPr>
          <w:trHeight w:val="315"/>
        </w:trPr>
        <w:tc>
          <w:tcPr>
            <w:tcW w:w="6820" w:type="dxa"/>
            <w:shd w:val="clear" w:color="auto" w:fill="auto"/>
            <w:hideMark/>
          </w:tcPr>
          <w:p w:rsidR="00A60AA6" w:rsidRPr="00701DBE" w:rsidRDefault="00A60AA6" w:rsidP="00701DBE">
            <w:pPr>
              <w:spacing w:after="0" w:line="240" w:lineRule="auto"/>
              <w:rPr>
                <w:rFonts w:ascii="Times New Roman" w:eastAsia="Times New Roman" w:hAnsi="Times New Roman" w:cs="Times New Roman"/>
                <w:sz w:val="24"/>
                <w:szCs w:val="24"/>
              </w:rPr>
            </w:pPr>
            <w:r w:rsidRPr="00701DBE">
              <w:rPr>
                <w:rFonts w:ascii="Times New Roman" w:eastAsia="Times New Roman" w:hAnsi="Times New Roman" w:cs="Times New Roman"/>
                <w:sz w:val="24"/>
                <w:szCs w:val="24"/>
                <w:lang w:val="en-US"/>
              </w:rPr>
              <w:t>ECO-VEZICA URINARA</w:t>
            </w:r>
          </w:p>
        </w:tc>
        <w:tc>
          <w:tcPr>
            <w:tcW w:w="1180" w:type="dxa"/>
            <w:shd w:val="clear" w:color="auto" w:fill="auto"/>
            <w:hideMark/>
          </w:tcPr>
          <w:p w:rsidR="00A60AA6" w:rsidRPr="00701DBE" w:rsidRDefault="00A60AA6" w:rsidP="00701DBE">
            <w:pPr>
              <w:spacing w:after="0" w:line="240" w:lineRule="auto"/>
              <w:jc w:val="center"/>
              <w:rPr>
                <w:rFonts w:ascii="Times New Roman" w:eastAsia="Times New Roman" w:hAnsi="Times New Roman" w:cs="Times New Roman"/>
                <w:bCs/>
                <w:sz w:val="24"/>
                <w:szCs w:val="24"/>
              </w:rPr>
            </w:pPr>
            <w:r w:rsidRPr="00701DBE">
              <w:rPr>
                <w:rFonts w:ascii="Times New Roman" w:eastAsia="Times New Roman" w:hAnsi="Times New Roman" w:cs="Times New Roman"/>
                <w:bCs/>
                <w:sz w:val="24"/>
                <w:szCs w:val="24"/>
                <w:lang w:val="en-US"/>
              </w:rPr>
              <w:t>1</w:t>
            </w:r>
          </w:p>
        </w:tc>
        <w:tc>
          <w:tcPr>
            <w:tcW w:w="1180" w:type="dxa"/>
          </w:tcPr>
          <w:p w:rsidR="00A60AA6" w:rsidRPr="00701DBE" w:rsidRDefault="00A60AA6" w:rsidP="00701DBE">
            <w:pPr>
              <w:spacing w:after="0" w:line="240" w:lineRule="auto"/>
              <w:jc w:val="center"/>
              <w:rPr>
                <w:rFonts w:ascii="Times New Roman" w:eastAsia="Times New Roman" w:hAnsi="Times New Roman" w:cs="Times New Roman"/>
                <w:bCs/>
                <w:sz w:val="24"/>
                <w:szCs w:val="24"/>
                <w:lang w:val="en-US"/>
              </w:rPr>
            </w:pPr>
          </w:p>
        </w:tc>
      </w:tr>
    </w:tbl>
    <w:p w:rsidR="00CD3909" w:rsidRPr="00701DBE" w:rsidRDefault="00CD3909" w:rsidP="00701DBE">
      <w:pPr>
        <w:pStyle w:val="3"/>
        <w:ind w:left="540"/>
        <w:jc w:val="center"/>
        <w:rPr>
          <w:rFonts w:ascii="Times New Roman" w:hAnsi="Times New Roman" w:cs="Times New Roman"/>
          <w:b/>
          <w:caps/>
          <w:lang w:val="ro-MO"/>
        </w:rPr>
      </w:pPr>
    </w:p>
    <w:p w:rsidR="00BA009C" w:rsidRPr="00701DBE" w:rsidRDefault="00BA009C" w:rsidP="00701DBE">
      <w:pPr>
        <w:pStyle w:val="3"/>
        <w:ind w:left="540"/>
        <w:jc w:val="center"/>
        <w:rPr>
          <w:rFonts w:ascii="Times New Roman" w:hAnsi="Times New Roman" w:cs="Times New Roman"/>
          <w:b/>
          <w:caps/>
          <w:lang w:val="ro-MO"/>
        </w:rPr>
      </w:pPr>
      <w:r w:rsidRPr="00701DBE">
        <w:rPr>
          <w:rFonts w:ascii="Times New Roman" w:hAnsi="Times New Roman" w:cs="Times New Roman"/>
          <w:b/>
          <w:caps/>
          <w:lang w:val="ro-MO"/>
        </w:rPr>
        <w:t>Darea de seamă</w:t>
      </w:r>
    </w:p>
    <w:p w:rsidR="00BA009C" w:rsidRPr="00701DBE" w:rsidRDefault="00BA009C" w:rsidP="00701DBE">
      <w:pPr>
        <w:pStyle w:val="3"/>
        <w:ind w:left="540"/>
        <w:jc w:val="center"/>
        <w:rPr>
          <w:rFonts w:ascii="Times New Roman" w:hAnsi="Times New Roman" w:cs="Times New Roman"/>
          <w:b/>
          <w:caps/>
          <w:lang w:val="en-US"/>
        </w:rPr>
      </w:pPr>
      <w:r w:rsidRPr="00701DBE">
        <w:rPr>
          <w:rFonts w:ascii="Times New Roman" w:hAnsi="Times New Roman" w:cs="Times New Roman"/>
          <w:b/>
          <w:caps/>
          <w:lang w:val="ro-MO"/>
        </w:rPr>
        <w:t xml:space="preserve">a cENTRULUI perinatal  </w:t>
      </w:r>
    </w:p>
    <w:p w:rsidR="00BA009C" w:rsidRPr="00701DBE" w:rsidRDefault="00BA009C" w:rsidP="00701DBE">
      <w:pPr>
        <w:spacing w:after="0"/>
        <w:rPr>
          <w:rFonts w:ascii="Times New Roman" w:hAnsi="Times New Roman" w:cs="Times New Roman"/>
          <w:sz w:val="24"/>
          <w:szCs w:val="24"/>
          <w:lang w:val="ro-MO"/>
        </w:rPr>
      </w:pPr>
    </w:p>
    <w:p w:rsidR="00BA009C" w:rsidRPr="00701DBE" w:rsidRDefault="00BA009C" w:rsidP="00701DBE">
      <w:pPr>
        <w:pStyle w:val="a5"/>
        <w:spacing w:after="0" w:line="240" w:lineRule="auto"/>
        <w:ind w:firstLine="709"/>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Maternitatea funcţionează în cadrul Centrului Perinatal  cu fond de 25 paturi. În cadrul Centrului Perinatal activează </w:t>
      </w:r>
      <w:r w:rsidRPr="00701DBE">
        <w:rPr>
          <w:rFonts w:ascii="Times New Roman" w:hAnsi="Times New Roman" w:cs="Times New Roman"/>
          <w:sz w:val="24"/>
          <w:szCs w:val="24"/>
          <w:lang w:val="en-US"/>
        </w:rPr>
        <w:t>10</w:t>
      </w:r>
      <w:r w:rsidRPr="00701DBE">
        <w:rPr>
          <w:rFonts w:ascii="Times New Roman" w:hAnsi="Times New Roman" w:cs="Times New Roman"/>
          <w:sz w:val="24"/>
          <w:szCs w:val="24"/>
          <w:lang w:val="ro-MO"/>
        </w:rPr>
        <w:t xml:space="preserve"> paturi pentru  patologia sarcinii, ginecologie-5. Activitatea este axată asupra executării Programului Perinatologic. Serviciile medicale acordate gravidelor, parturientelor şi lăuzelor sunt  prestate în  baza poliţelor de asigurare, eliberate pacientelor însărcinate.  Centrul Perinatal al IMSP SR Soroca este de nivelul II şi acordă  servicii medicale </w:t>
      </w:r>
      <w:r w:rsidRPr="00701DBE">
        <w:rPr>
          <w:rFonts w:ascii="Times New Roman" w:hAnsi="Times New Roman" w:cs="Times New Roman"/>
          <w:sz w:val="24"/>
          <w:szCs w:val="24"/>
          <w:lang w:val="ro-MO"/>
        </w:rPr>
        <w:lastRenderedPageBreak/>
        <w:t>pacientelor  îndrumate  de la nivelul I – IMSP SR Floreşti, Drochia conform programului de regionalizare al ajutorului medical.</w:t>
      </w:r>
    </w:p>
    <w:p w:rsidR="00BA009C" w:rsidRPr="00701DBE" w:rsidRDefault="00BA009C" w:rsidP="00701DBE">
      <w:pPr>
        <w:spacing w:after="0" w:line="240" w:lineRule="auto"/>
        <w:ind w:firstLine="709"/>
        <w:rPr>
          <w:rFonts w:ascii="Times New Roman" w:hAnsi="Times New Roman" w:cs="Times New Roman"/>
          <w:sz w:val="24"/>
          <w:szCs w:val="24"/>
          <w:lang w:val="ro-MO"/>
        </w:rPr>
      </w:pPr>
      <w:r w:rsidRPr="00701DBE">
        <w:rPr>
          <w:rFonts w:ascii="Times New Roman" w:hAnsi="Times New Roman" w:cs="Times New Roman"/>
          <w:sz w:val="24"/>
          <w:szCs w:val="24"/>
          <w:lang w:val="ro-MO"/>
        </w:rPr>
        <w:t>În maternitate activează 4 medici obstetricieni-ginecologi şi un şef de secţie. Toţi medicii deţin categorii de calificare: 4 medici – categoria superioara şi un medic -I categorie. Activitatea este asigurată de trei posturi de moaşe – în sala de naştere, în saloanele pentru lăuze şi în secţia de patologie a sarcinii.</w:t>
      </w:r>
    </w:p>
    <w:p w:rsidR="00BA009C" w:rsidRPr="00701DBE" w:rsidRDefault="00BA009C" w:rsidP="00701DBE">
      <w:pPr>
        <w:spacing w:after="0" w:line="240" w:lineRule="auto"/>
        <w:ind w:firstLine="709"/>
        <w:rPr>
          <w:rFonts w:ascii="Times New Roman" w:hAnsi="Times New Roman" w:cs="Times New Roman"/>
          <w:sz w:val="24"/>
          <w:szCs w:val="24"/>
          <w:lang w:val="ro-MO"/>
        </w:rPr>
      </w:pPr>
      <w:r w:rsidRPr="00701DBE">
        <w:rPr>
          <w:rFonts w:ascii="Times New Roman" w:hAnsi="Times New Roman" w:cs="Times New Roman"/>
          <w:sz w:val="24"/>
          <w:szCs w:val="24"/>
          <w:lang w:val="ro-MO"/>
        </w:rPr>
        <w:t>Asistenţa medicală a noi-născuţilor este acordată de 2 medici neonatologi şi un post de asistente medicale. Tot personalul medical (medici şi moaşe) posedă categoria superioară. Tot personalul medical a fost antrenat în treninguri în domeniul  îngrijirii intranatale și neonatale.</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conduita naşterii fiziologice;</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întrebuinţarea partogramei;</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parteneriatul în naştere;</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demedicamentizarea în naştere;</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resuscitarea n/născutului;</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păstrarea lanţului de căldură;</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tehnologii noi în lăuzie;</w:t>
      </w:r>
      <w:r w:rsidRPr="00701DBE">
        <w:rPr>
          <w:rFonts w:ascii="Times New Roman" w:hAnsi="Times New Roman" w:cs="Times New Roman"/>
          <w:sz w:val="24"/>
          <w:szCs w:val="24"/>
          <w:lang w:val="ro-MO"/>
        </w:rPr>
        <w:br/>
        <w:t xml:space="preserve">            - asistenta de urgenta in obstetrica;</w:t>
      </w:r>
    </w:p>
    <w:p w:rsidR="00BA009C" w:rsidRPr="00701DBE" w:rsidRDefault="00BA009C" w:rsidP="00701DBE">
      <w:pPr>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ab/>
        <w:t>- alimentarea naturală a n/născutului,aflarea împreună cu mama 24/24 ore.</w:t>
      </w:r>
    </w:p>
    <w:p w:rsidR="00BA009C" w:rsidRPr="00701DBE" w:rsidRDefault="00BA009C" w:rsidP="00701DBE">
      <w:pPr>
        <w:spacing w:after="0" w:line="240" w:lineRule="auto"/>
        <w:jc w:val="both"/>
        <w:rPr>
          <w:rFonts w:ascii="Times New Roman" w:hAnsi="Times New Roman" w:cs="Times New Roman"/>
          <w:sz w:val="24"/>
          <w:szCs w:val="24"/>
          <w:lang w:val="ro-MO"/>
        </w:rPr>
      </w:pPr>
    </w:p>
    <w:p w:rsidR="00BA009C" w:rsidRPr="00701DBE" w:rsidRDefault="00BA009C" w:rsidP="00701DBE">
      <w:pPr>
        <w:spacing w:after="0" w:line="240" w:lineRule="auto"/>
        <w:ind w:firstLine="709"/>
        <w:jc w:val="both"/>
        <w:rPr>
          <w:rFonts w:ascii="Times New Roman" w:hAnsi="Times New Roman" w:cs="Times New Roman"/>
          <w:sz w:val="24"/>
          <w:szCs w:val="24"/>
          <w:lang w:val="en-US"/>
        </w:rPr>
      </w:pPr>
      <w:r w:rsidRPr="00701DBE">
        <w:rPr>
          <w:rFonts w:ascii="Times New Roman" w:hAnsi="Times New Roman" w:cs="Times New Roman"/>
          <w:sz w:val="24"/>
          <w:szCs w:val="24"/>
          <w:lang w:val="ro-MO"/>
        </w:rPr>
        <w:t>Numărul de naşteri în anul</w:t>
      </w:r>
      <w:r w:rsidRPr="00701DBE">
        <w:rPr>
          <w:rFonts w:ascii="Times New Roman" w:hAnsi="Times New Roman" w:cs="Times New Roman"/>
          <w:sz w:val="24"/>
          <w:szCs w:val="24"/>
          <w:lang w:val="en-US"/>
        </w:rPr>
        <w:t xml:space="preserve"> 2022 – 508, 2021 – 570, 2020 -569, 2018- 784, 2019 -857</w:t>
      </w:r>
      <w:r w:rsidR="00225E57" w:rsidRPr="00701DBE">
        <w:rPr>
          <w:rFonts w:ascii="Times New Roman" w:hAnsi="Times New Roman" w:cs="Times New Roman"/>
          <w:sz w:val="24"/>
          <w:szCs w:val="24"/>
          <w:lang w:val="en-US"/>
        </w:rPr>
        <w:t>.</w:t>
      </w:r>
      <w:r w:rsidRPr="00701DBE">
        <w:rPr>
          <w:rFonts w:ascii="Times New Roman" w:hAnsi="Times New Roman" w:cs="Times New Roman"/>
          <w:sz w:val="24"/>
          <w:szCs w:val="24"/>
          <w:lang w:val="en-US"/>
        </w:rPr>
        <w:t xml:space="preserve"> </w:t>
      </w:r>
    </w:p>
    <w:p w:rsidR="00BA009C" w:rsidRPr="00701DBE" w:rsidRDefault="00BA009C"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Inclusiv</w:t>
      </w: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4"/>
        <w:gridCol w:w="2011"/>
        <w:gridCol w:w="2011"/>
      </w:tblGrid>
      <w:tr w:rsidR="00BA009C" w:rsidRPr="00701DBE" w:rsidTr="00F07E8D">
        <w:trPr>
          <w:cantSplit/>
          <w:trHeight w:val="181"/>
          <w:jc w:val="center"/>
        </w:trPr>
        <w:tc>
          <w:tcPr>
            <w:tcW w:w="3074" w:type="dxa"/>
            <w:tcBorders>
              <w:top w:val="single" w:sz="4" w:space="0" w:color="auto"/>
              <w:left w:val="single" w:sz="4" w:space="0" w:color="auto"/>
              <w:bottom w:val="single" w:sz="4" w:space="0" w:color="auto"/>
              <w:right w:val="single" w:sz="4" w:space="0" w:color="auto"/>
            </w:tcBorders>
            <w:vAlign w:val="center"/>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Diagnoza</w:t>
            </w:r>
          </w:p>
        </w:tc>
        <w:tc>
          <w:tcPr>
            <w:tcW w:w="2011" w:type="dxa"/>
            <w:tcBorders>
              <w:top w:val="single" w:sz="4" w:space="0" w:color="auto"/>
              <w:left w:val="single" w:sz="4" w:space="0" w:color="auto"/>
              <w:bottom w:val="single" w:sz="4" w:space="0" w:color="auto"/>
              <w:right w:val="single" w:sz="4" w:space="0" w:color="auto"/>
            </w:tcBorders>
            <w:vAlign w:val="center"/>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2022</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2021</w:t>
            </w:r>
          </w:p>
        </w:tc>
      </w:tr>
      <w:tr w:rsidR="00BA009C" w:rsidRPr="00701DBE" w:rsidTr="00F07E8D">
        <w:trPr>
          <w:cantSplit/>
          <w:trHeight w:val="108"/>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Anemie</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115</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124 – 21,75%</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Maladiile aparatului uro-genital</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10</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 – 1,9%</w:t>
            </w:r>
          </w:p>
        </w:tc>
      </w:tr>
      <w:tr w:rsidR="00BA009C" w:rsidRPr="00701DBE" w:rsidTr="00F07E8D">
        <w:trPr>
          <w:cantSplit/>
          <w:trHeight w:val="8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Bolile aparatului circulator</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tabs>
                <w:tab w:val="left" w:pos="180"/>
              </w:tabs>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tabs>
                <w:tab w:val="left" w:pos="180"/>
              </w:tabs>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 – 0,8%</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Preeclampsie moderată</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 – 1,05%</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Preeclampsie severă</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 – 0,35%</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xml:space="preserve">Eclampsie </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0</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Hipertensiune arterială gestaţională</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10</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12 – 2,1%</w:t>
            </w:r>
          </w:p>
        </w:tc>
      </w:tr>
      <w:tr w:rsidR="00BA009C" w:rsidRPr="00701DBE" w:rsidTr="00F07E8D">
        <w:trPr>
          <w:cantSplit/>
          <w:trHeight w:val="166"/>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Hemoragii intra şi postpartum</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8</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 – 0,35%</w:t>
            </w:r>
          </w:p>
        </w:tc>
      </w:tr>
      <w:tr w:rsidR="00BA009C" w:rsidRPr="00701DBE" w:rsidTr="00F07E8D">
        <w:trPr>
          <w:cantSplit/>
          <w:trHeight w:val="153"/>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Anomalii de travaliu</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39</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55 – 9,64%</w:t>
            </w:r>
          </w:p>
        </w:tc>
      </w:tr>
      <w:tr w:rsidR="00BA009C" w:rsidRPr="00701DBE" w:rsidTr="00F07E8D">
        <w:trPr>
          <w:cantSplit/>
          <w:trHeight w:val="74"/>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Distocie de obstacol</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9</w:t>
            </w: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 – 1,92%</w:t>
            </w:r>
          </w:p>
        </w:tc>
      </w:tr>
      <w:tr w:rsidR="00BA009C" w:rsidRPr="00701DBE" w:rsidTr="00F07E8D">
        <w:trPr>
          <w:cantSplit/>
          <w:trHeight w:val="73"/>
          <w:jc w:val="center"/>
        </w:trPr>
        <w:tc>
          <w:tcPr>
            <w:tcW w:w="307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Diabet zaharat</w:t>
            </w:r>
          </w:p>
        </w:tc>
        <w:tc>
          <w:tcPr>
            <w:tcW w:w="2011"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2011"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 – 0,8%</w:t>
            </w:r>
          </w:p>
        </w:tc>
      </w:tr>
    </w:tbl>
    <w:p w:rsidR="00BA009C" w:rsidRPr="00701DBE" w:rsidRDefault="00BA009C" w:rsidP="00701DBE">
      <w:pPr>
        <w:spacing w:after="0"/>
        <w:ind w:firstLine="709"/>
        <w:jc w:val="both"/>
        <w:rPr>
          <w:rFonts w:ascii="Times New Roman" w:eastAsia="Calibri" w:hAnsi="Times New Roman" w:cs="Times New Roman"/>
          <w:sz w:val="24"/>
          <w:szCs w:val="24"/>
          <w:lang w:val="ro-MO"/>
        </w:rPr>
      </w:pP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Au fost transferaţi n/născuţi de la nivelul II în ICSOSM în anul 2022 – 15 nou</w:t>
      </w:r>
      <w:r w:rsidR="00F07E8D" w:rsidRPr="00701DBE">
        <w:rPr>
          <w:rFonts w:ascii="Times New Roman" w:hAnsi="Times New Roman" w:cs="Times New Roman"/>
          <w:sz w:val="24"/>
          <w:szCs w:val="24"/>
          <w:lang w:val="ro-MO"/>
        </w:rPr>
        <w:t>-</w:t>
      </w:r>
      <w:r w:rsidRPr="00701DBE">
        <w:rPr>
          <w:rFonts w:ascii="Times New Roman" w:hAnsi="Times New Roman" w:cs="Times New Roman"/>
          <w:sz w:val="24"/>
          <w:szCs w:val="24"/>
          <w:lang w:val="ro-MO"/>
        </w:rPr>
        <w:t xml:space="preserve">nascuti, 2021 – 20 nou-născuți, anul 2020 -10, 2018 -22, 2019-21. </w:t>
      </w: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color w:val="FF0000"/>
          <w:sz w:val="24"/>
          <w:szCs w:val="24"/>
          <w:lang w:val="ro-MO"/>
        </w:rPr>
        <w:t xml:space="preserve"> </w:t>
      </w:r>
      <w:r w:rsidRPr="00701DBE">
        <w:rPr>
          <w:rFonts w:ascii="Times New Roman" w:hAnsi="Times New Roman" w:cs="Times New Roman"/>
          <w:sz w:val="24"/>
          <w:szCs w:val="24"/>
          <w:lang w:val="ro-MO"/>
        </w:rPr>
        <w:t xml:space="preserve">Naşteri duplex– în anul 2022 10 – 1,9%, 2021 – 7 – 1,22%,  anul 2020- 8-1,4%, anul 2019-10 nașteri, anul 2018 -8 naşteri. </w:t>
      </w: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Un pericol major prezintă hemoragiile în naştere. In anul 2022 – 8 – 1,6%, 2021 8 – 1,4%, anul 2020- 5-0,87%, anul 2019- 15 -1,75%, anul 2018- 14-1,78% cazuri de hemoragii- de la 450 ml pînă la 1000 ml. Hemoragii mai mari de 1000 ml îin anul 2021 – 1 – 0,8%, anul 2020 nu au fost, anul 2019- 2 – 0.23%, anul 2018- 1- 0,12%. În anul 2021 și 2020 nu au fost cazuri de histerectomii la naştere. </w:t>
      </w:r>
    </w:p>
    <w:p w:rsidR="00BA009C" w:rsidRPr="00701DBE" w:rsidRDefault="00BA009C" w:rsidP="00701DBE">
      <w:pPr>
        <w:spacing w:after="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           În anul 2022 - 6 – 1,2%</w:t>
      </w:r>
      <w:r w:rsidR="00A60AA6" w:rsidRPr="00701DBE">
        <w:rPr>
          <w:rFonts w:ascii="Times New Roman" w:hAnsi="Times New Roman" w:cs="Times New Roman"/>
          <w:sz w:val="24"/>
          <w:szCs w:val="24"/>
          <w:lang w:val="ro-MO"/>
        </w:rPr>
        <w:t xml:space="preserve">, </w:t>
      </w:r>
      <w:r w:rsidRPr="00701DBE">
        <w:rPr>
          <w:rFonts w:ascii="Times New Roman" w:hAnsi="Times New Roman" w:cs="Times New Roman"/>
          <w:sz w:val="24"/>
          <w:szCs w:val="24"/>
          <w:lang w:val="ro-MO"/>
        </w:rPr>
        <w:t xml:space="preserve">2021 – 8 – 1,4%, anul 2020- 8-1,4%, anul 2019 – 18-2,1%, cazuri naşterea s-a finisat  prin vacuum-extracţia fătului, numărul fiind în scădere. </w:t>
      </w:r>
    </w:p>
    <w:p w:rsidR="00BA009C" w:rsidRPr="00701DBE" w:rsidRDefault="00BA009C" w:rsidP="00701DBE">
      <w:pPr>
        <w:spacing w:after="0"/>
        <w:ind w:firstLine="72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Un pericol înalt pentru viaţa mamei şi copilului prezintă naşterea în afara maternităţii, la domiciliu. În anul 2022 – 2 sau 0,4%, anul 2021 – 2 sau 0,35%, anul 2020- 2- 0.35%, anul 2019 </w:t>
      </w:r>
      <w:r w:rsidRPr="00701DBE">
        <w:rPr>
          <w:rFonts w:ascii="Times New Roman" w:hAnsi="Times New Roman" w:cs="Times New Roman"/>
          <w:sz w:val="24"/>
          <w:szCs w:val="24"/>
          <w:lang w:val="ro-MO"/>
        </w:rPr>
        <w:lastRenderedPageBreak/>
        <w:t xml:space="preserve">-6, anul 2018- 9 nașteri la domiciliu. Toate gravidele care au născut în afara maternităţii fac parte din pătura social- vulnerabila a societăţii. Naşterile au avut loc în prezenţa lucrătorilor medicali. Cauza principală a naşterilor în afara maternităţii este declarată prin  naşterea rapidă. </w:t>
      </w:r>
    </w:p>
    <w:p w:rsidR="00BA009C" w:rsidRPr="00701DBE" w:rsidRDefault="00BA009C" w:rsidP="00701DBE">
      <w:pPr>
        <w:spacing w:after="0"/>
        <w:jc w:val="both"/>
        <w:rPr>
          <w:rFonts w:ascii="Times New Roman" w:hAnsi="Times New Roman" w:cs="Times New Roman"/>
          <w:b/>
          <w:bCs/>
          <w:sz w:val="24"/>
          <w:szCs w:val="24"/>
          <w:lang w:val="ro-MO"/>
        </w:rPr>
      </w:pPr>
      <w:r w:rsidRPr="00701DBE">
        <w:rPr>
          <w:rFonts w:ascii="Times New Roman" w:hAnsi="Times New Roman" w:cs="Times New Roman"/>
          <w:sz w:val="24"/>
          <w:szCs w:val="24"/>
          <w:lang w:val="ro-MO"/>
        </w:rPr>
        <w:t xml:space="preserve">           </w:t>
      </w:r>
      <w:r w:rsidRPr="00701DBE">
        <w:rPr>
          <w:rFonts w:ascii="Times New Roman" w:hAnsi="Times New Roman" w:cs="Times New Roman"/>
          <w:b/>
          <w:bCs/>
          <w:sz w:val="24"/>
          <w:szCs w:val="24"/>
          <w:lang w:val="ro-MO"/>
        </w:rPr>
        <w:t xml:space="preserve"> Operaţiile cezariene:</w:t>
      </w: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În anul 2022 s-au efectuat 102 operații cezariene, ceea ce constituie – 19,8%, anul 2021 – 116 – 20,3%, 2020 -116- 20,2%, anul 2019 sau efectuat-150 operații cezariene, ceea ce constituie-17,5% din numărul total de nașteri, în anul 2018 sau efectuat – 153 de operații cezariene, ceea ce constituie 19,5%. În anul 2022 – 76 de operații urgente – 74,5%, anul 2021 – 70 de operații urgente – 60%, anul 2020 -80 de operaţii urgente- 68,9%, anul 2019- operații urgente -107 -71,3%, anul 2018- 111 operații urgente -14,1%, În anul 2022 au fost efectuate 26 cezariene elective, ceea ce constituie 25,5%, în anul 2021 – 46 – 40%, 2020 au fost 36 de cezariene elective, ceea ce constituie 31,03%. </w:t>
      </w:r>
    </w:p>
    <w:p w:rsidR="00BA009C" w:rsidRPr="00701DBE" w:rsidRDefault="00BA009C" w:rsidP="00701DBE">
      <w:pPr>
        <w:spacing w:after="0" w:line="240" w:lineRule="auto"/>
        <w:jc w:val="center"/>
        <w:rPr>
          <w:rFonts w:ascii="Times New Roman" w:hAnsi="Times New Roman" w:cs="Times New Roman"/>
          <w:b/>
          <w:sz w:val="24"/>
          <w:szCs w:val="24"/>
          <w:lang w:val="ro-MO"/>
        </w:rPr>
      </w:pPr>
      <w:r w:rsidRPr="00701DBE">
        <w:rPr>
          <w:rFonts w:ascii="Times New Roman" w:hAnsi="Times New Roman" w:cs="Times New Roman"/>
          <w:b/>
          <w:bCs/>
          <w:sz w:val="24"/>
          <w:szCs w:val="24"/>
          <w:lang w:val="ro-MO"/>
        </w:rPr>
        <w:t>Matriţa BABIES</w:t>
      </w:r>
      <w:r w:rsidRPr="00701DBE">
        <w:rPr>
          <w:rFonts w:ascii="Times New Roman" w:hAnsi="Times New Roman" w:cs="Times New Roman"/>
          <w:sz w:val="24"/>
          <w:szCs w:val="24"/>
          <w:lang w:val="ro-MO"/>
        </w:rPr>
        <w:t xml:space="preserve">: </w:t>
      </w:r>
      <w:r w:rsidRPr="00701DBE">
        <w:rPr>
          <w:rFonts w:ascii="Times New Roman" w:hAnsi="Times New Roman" w:cs="Times New Roman"/>
          <w:b/>
          <w:sz w:val="24"/>
          <w:szCs w:val="24"/>
          <w:lang w:val="ro-MO"/>
        </w:rPr>
        <w:t>anul 2022</w:t>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853"/>
        <w:gridCol w:w="720"/>
        <w:gridCol w:w="900"/>
        <w:gridCol w:w="720"/>
        <w:gridCol w:w="1570"/>
      </w:tblGrid>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A/P</w:t>
            </w: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I/P</w:t>
            </w:r>
          </w:p>
        </w:tc>
        <w:tc>
          <w:tcPr>
            <w:tcW w:w="90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N/P</w:t>
            </w: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VII</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TOTAL</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&lt;500</w:t>
            </w:r>
          </w:p>
        </w:tc>
        <w:tc>
          <w:tcPr>
            <w:tcW w:w="853"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157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500-999</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1000-1499</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2</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1500-1999</w:t>
            </w:r>
          </w:p>
        </w:tc>
        <w:tc>
          <w:tcPr>
            <w:tcW w:w="853"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8</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8</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2000-2499</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11</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12</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2500-2999</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86</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87</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3000-3499</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198</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199</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3500 +</w:t>
            </w:r>
          </w:p>
        </w:tc>
        <w:tc>
          <w:tcPr>
            <w:tcW w:w="85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w:t>
            </w: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203</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204</w:t>
            </w:r>
          </w:p>
        </w:tc>
      </w:tr>
      <w:tr w:rsidR="00BA009C" w:rsidRPr="00701DBE" w:rsidTr="00F07E8D">
        <w:trPr>
          <w:jc w:val="center"/>
        </w:trPr>
        <w:tc>
          <w:tcPr>
            <w:tcW w:w="1597"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TOTAL</w:t>
            </w:r>
          </w:p>
        </w:tc>
        <w:tc>
          <w:tcPr>
            <w:tcW w:w="853"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RO"/>
              </w:rPr>
            </w:pPr>
          </w:p>
        </w:tc>
        <w:tc>
          <w:tcPr>
            <w:tcW w:w="7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p>
        </w:tc>
        <w:tc>
          <w:tcPr>
            <w:tcW w:w="90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MO"/>
              </w:rPr>
            </w:pPr>
          </w:p>
        </w:tc>
        <w:tc>
          <w:tcPr>
            <w:tcW w:w="7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RO"/>
              </w:rPr>
            </w:pPr>
            <w:r w:rsidRPr="00701DBE">
              <w:rPr>
                <w:rFonts w:ascii="Times New Roman" w:hAnsi="Times New Roman" w:cs="Times New Roman"/>
                <w:b/>
                <w:bCs/>
                <w:sz w:val="24"/>
                <w:szCs w:val="24"/>
                <w:lang w:val="ro-RO"/>
              </w:rPr>
              <w:t>508</w:t>
            </w:r>
          </w:p>
        </w:tc>
        <w:tc>
          <w:tcPr>
            <w:tcW w:w="157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bCs/>
                <w:sz w:val="24"/>
                <w:szCs w:val="24"/>
                <w:lang w:val="ro-RO"/>
              </w:rPr>
            </w:pPr>
            <w:r w:rsidRPr="00701DBE">
              <w:rPr>
                <w:rFonts w:ascii="Times New Roman" w:hAnsi="Times New Roman" w:cs="Times New Roman"/>
                <w:b/>
                <w:bCs/>
                <w:sz w:val="24"/>
                <w:szCs w:val="24"/>
                <w:lang w:val="ro-RO"/>
              </w:rPr>
              <w:t>514</w:t>
            </w:r>
          </w:p>
        </w:tc>
      </w:tr>
    </w:tbl>
    <w:p w:rsidR="00BA009C" w:rsidRPr="00701DBE" w:rsidRDefault="00BA009C" w:rsidP="00701DBE">
      <w:pPr>
        <w:spacing w:after="0"/>
        <w:rPr>
          <w:rFonts w:ascii="Times New Roman" w:eastAsia="Calibri" w:hAnsi="Times New Roman" w:cs="Times New Roman"/>
          <w:b/>
          <w:bCs/>
          <w:color w:val="FF0000"/>
          <w:sz w:val="24"/>
          <w:szCs w:val="24"/>
          <w:lang w:val="ro-MO"/>
        </w:rPr>
      </w:pPr>
    </w:p>
    <w:p w:rsidR="00BA009C" w:rsidRPr="00701DBE" w:rsidRDefault="00BA009C"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Au fost înregistrate în anul 2022 – 16 nașteri premature – 3,1%, 2021 – 26 – 4,5%, în anul 2020 -17- 2,98% naşteri premature, anul 2019-  37-4,3% nașteri premature, anul 2018- 41 -5,22% nașteri premature. Se observa o scadere a indicatorului dat față de anul 2021.</w:t>
      </w:r>
    </w:p>
    <w:p w:rsidR="00BA009C" w:rsidRPr="00701DBE" w:rsidRDefault="00BA009C" w:rsidP="00701DBE">
      <w:pPr>
        <w:spacing w:after="0" w:line="240" w:lineRule="auto"/>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Naşterea prematură este un pericol pentru viaţa şi sănătatea copilului. </w:t>
      </w:r>
    </w:p>
    <w:p w:rsidR="00BA009C" w:rsidRPr="00701DBE" w:rsidRDefault="00BA009C" w:rsidP="00701DBE">
      <w:pPr>
        <w:spacing w:after="0" w:line="240" w:lineRule="auto"/>
        <w:ind w:firstLine="708"/>
        <w:rPr>
          <w:rFonts w:ascii="Times New Roman" w:hAnsi="Times New Roman" w:cs="Times New Roman"/>
          <w:sz w:val="24"/>
          <w:szCs w:val="24"/>
          <w:lang w:val="ro-MO"/>
        </w:rPr>
      </w:pPr>
      <w:r w:rsidRPr="00701DBE">
        <w:rPr>
          <w:rFonts w:ascii="Times New Roman" w:hAnsi="Times New Roman" w:cs="Times New Roman"/>
          <w:sz w:val="24"/>
          <w:szCs w:val="24"/>
          <w:lang w:val="ro-MO"/>
        </w:rPr>
        <w:t>După greutate:</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500-999 - 2</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1000-1499 – 2 caz</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1500-1999 – </w:t>
      </w:r>
      <w:r w:rsidRPr="00701DBE">
        <w:rPr>
          <w:rFonts w:ascii="Times New Roman" w:hAnsi="Times New Roman" w:cs="Times New Roman"/>
          <w:sz w:val="24"/>
          <w:szCs w:val="24"/>
          <w:lang w:val="ro-RO"/>
        </w:rPr>
        <w:t>8</w:t>
      </w:r>
      <w:r w:rsidRPr="00701DBE">
        <w:rPr>
          <w:rFonts w:ascii="Times New Roman" w:hAnsi="Times New Roman" w:cs="Times New Roman"/>
          <w:sz w:val="24"/>
          <w:szCs w:val="24"/>
          <w:lang w:val="ro-MO"/>
        </w:rPr>
        <w:t xml:space="preserve"> cazuri;</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2000-2499 – 12 cazuri;</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2500-2999 – 87 cazuri;</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3000-3499 –</w:t>
      </w:r>
      <w:r w:rsidRPr="00701DBE">
        <w:rPr>
          <w:rFonts w:ascii="Times New Roman" w:hAnsi="Times New Roman" w:cs="Times New Roman"/>
          <w:sz w:val="24"/>
          <w:szCs w:val="24"/>
          <w:lang w:val="ro-RO"/>
        </w:rPr>
        <w:t>199</w:t>
      </w:r>
      <w:r w:rsidRPr="00701DBE">
        <w:rPr>
          <w:rFonts w:ascii="Times New Roman" w:hAnsi="Times New Roman" w:cs="Times New Roman"/>
          <w:sz w:val="24"/>
          <w:szCs w:val="24"/>
          <w:lang w:val="ro-MO"/>
        </w:rPr>
        <w:t xml:space="preserve"> cazuri;</w:t>
      </w:r>
    </w:p>
    <w:p w:rsidR="00BA009C" w:rsidRPr="00701DBE" w:rsidRDefault="00BA009C" w:rsidP="00701DBE">
      <w:pPr>
        <w:numPr>
          <w:ilvl w:val="0"/>
          <w:numId w:val="17"/>
        </w:numPr>
        <w:autoSpaceDN w:val="0"/>
        <w:spacing w:after="0" w:line="240" w:lineRule="auto"/>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3500+ - </w:t>
      </w:r>
      <w:r w:rsidRPr="00701DBE">
        <w:rPr>
          <w:rFonts w:ascii="Times New Roman" w:hAnsi="Times New Roman" w:cs="Times New Roman"/>
          <w:sz w:val="24"/>
          <w:szCs w:val="24"/>
          <w:lang w:val="en-US"/>
        </w:rPr>
        <w:t xml:space="preserve">204 </w:t>
      </w:r>
      <w:r w:rsidRPr="00701DBE">
        <w:rPr>
          <w:rFonts w:ascii="Times New Roman" w:hAnsi="Times New Roman" w:cs="Times New Roman"/>
          <w:sz w:val="24"/>
          <w:szCs w:val="24"/>
          <w:lang w:val="ro-MO"/>
        </w:rPr>
        <w:t>cazuri.</w:t>
      </w:r>
      <w:r w:rsidRPr="00701DBE">
        <w:rPr>
          <w:rFonts w:ascii="Times New Roman" w:hAnsi="Times New Roman" w:cs="Times New Roman"/>
          <w:sz w:val="24"/>
          <w:szCs w:val="24"/>
          <w:lang w:val="ro-MO"/>
        </w:rPr>
        <w:br/>
        <w:t xml:space="preserve">Total </w:t>
      </w:r>
      <w:r w:rsidRPr="00701DBE">
        <w:rPr>
          <w:rFonts w:ascii="Times New Roman" w:hAnsi="Times New Roman" w:cs="Times New Roman"/>
          <w:sz w:val="24"/>
          <w:szCs w:val="24"/>
          <w:lang w:val="en-US"/>
        </w:rPr>
        <w:t xml:space="preserve">514 </w:t>
      </w:r>
      <w:r w:rsidRPr="00701DBE">
        <w:rPr>
          <w:rFonts w:ascii="Times New Roman" w:hAnsi="Times New Roman" w:cs="Times New Roman"/>
          <w:sz w:val="24"/>
          <w:szCs w:val="24"/>
          <w:lang w:val="ro-MO"/>
        </w:rPr>
        <w:t>copii.</w:t>
      </w:r>
      <w:r w:rsidRPr="00701DBE">
        <w:rPr>
          <w:rFonts w:ascii="Times New Roman" w:hAnsi="Times New Roman" w:cs="Times New Roman"/>
          <w:sz w:val="24"/>
          <w:szCs w:val="24"/>
          <w:lang w:val="ro-MO"/>
        </w:rPr>
        <w:br/>
        <w:t xml:space="preserve">Total copii vii </w:t>
      </w:r>
      <w:r w:rsidRPr="00701DBE">
        <w:rPr>
          <w:rFonts w:ascii="Times New Roman" w:hAnsi="Times New Roman" w:cs="Times New Roman"/>
          <w:sz w:val="24"/>
          <w:szCs w:val="24"/>
          <w:lang w:val="en-US"/>
        </w:rPr>
        <w:t>508</w:t>
      </w:r>
      <w:r w:rsidRPr="00701DBE">
        <w:rPr>
          <w:rFonts w:ascii="Times New Roman" w:hAnsi="Times New Roman" w:cs="Times New Roman"/>
          <w:sz w:val="24"/>
          <w:szCs w:val="24"/>
          <w:lang w:val="ro-MO"/>
        </w:rPr>
        <w:br/>
        <w:t xml:space="preserve">Decese antenatale </w:t>
      </w:r>
      <w:r w:rsidRPr="00701DBE">
        <w:rPr>
          <w:rFonts w:ascii="Times New Roman" w:hAnsi="Times New Roman" w:cs="Times New Roman"/>
          <w:sz w:val="24"/>
          <w:szCs w:val="24"/>
          <w:lang w:val="en-US"/>
        </w:rPr>
        <w:t>6</w:t>
      </w:r>
    </w:p>
    <w:p w:rsidR="00BA009C" w:rsidRPr="00701DBE" w:rsidRDefault="00BA009C" w:rsidP="00701DBE">
      <w:pPr>
        <w:spacing w:after="0" w:line="240" w:lineRule="auto"/>
        <w:rPr>
          <w:rFonts w:ascii="Times New Roman" w:hAnsi="Times New Roman" w:cs="Times New Roman"/>
          <w:b/>
          <w:sz w:val="24"/>
          <w:szCs w:val="24"/>
          <w:lang w:val="ro-MO"/>
        </w:rPr>
      </w:pPr>
      <w:r w:rsidRPr="00701DBE">
        <w:rPr>
          <w:rFonts w:ascii="Times New Roman" w:hAnsi="Times New Roman" w:cs="Times New Roman"/>
          <w:b/>
          <w:sz w:val="24"/>
          <w:szCs w:val="24"/>
          <w:lang w:val="ro-MO"/>
        </w:rPr>
        <w:t>Morbiditatea nou născuților</w:t>
      </w:r>
    </w:p>
    <w:tbl>
      <w:tblPr>
        <w:tblW w:w="6148" w:type="dxa"/>
        <w:jc w:val="center"/>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1514"/>
        <w:gridCol w:w="1514"/>
      </w:tblGrid>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2022</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2021</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Născuți vii</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508</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571</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-bolnavi</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99</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122</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-infecții de piele</w:t>
            </w:r>
          </w:p>
        </w:tc>
        <w:tc>
          <w:tcPr>
            <w:tcW w:w="1514"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-malformații congenitale</w:t>
            </w:r>
          </w:p>
        </w:tc>
        <w:tc>
          <w:tcPr>
            <w:tcW w:w="1514"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12-21%</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-VCC</w:t>
            </w:r>
          </w:p>
        </w:tc>
        <w:tc>
          <w:tcPr>
            <w:tcW w:w="1514"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2-3,5‰</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-LSNC de origine traumatică</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1-1,7‰</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-Hipoxii i/uterine și asfixii obstetricale</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6-10,5‰</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lastRenderedPageBreak/>
              <w:t>-SDR,sindrom de aspirație</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41-80,7‰</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35-61‰</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-Pneumopatii congenitale</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6-11,8‰</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23-40,2‰</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-Infecția bacteriană</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-Hemoragii i/craniene</w:t>
            </w:r>
          </w:p>
        </w:tc>
        <w:tc>
          <w:tcPr>
            <w:tcW w:w="1514"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-BHNN</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4-7‰</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-Tulburări hematologice</w:t>
            </w:r>
          </w:p>
        </w:tc>
        <w:tc>
          <w:tcPr>
            <w:tcW w:w="1514"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7-12‰</w:t>
            </w:r>
          </w:p>
        </w:tc>
      </w:tr>
      <w:tr w:rsidR="00BA009C" w:rsidRPr="00701DBE" w:rsidTr="00BA009C">
        <w:trPr>
          <w:jc w:val="center"/>
        </w:trPr>
        <w:tc>
          <w:tcPr>
            <w:tcW w:w="3120"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-Alte boli (fractura claviculei, cefalohematom)</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31</w:t>
            </w:r>
          </w:p>
        </w:tc>
        <w:tc>
          <w:tcPr>
            <w:tcW w:w="151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59-100‰</w:t>
            </w:r>
          </w:p>
        </w:tc>
      </w:tr>
    </w:tbl>
    <w:p w:rsidR="00BA009C" w:rsidRPr="00701DBE" w:rsidRDefault="00BA009C" w:rsidP="00701DBE">
      <w:pPr>
        <w:spacing w:after="0" w:line="240" w:lineRule="auto"/>
        <w:rPr>
          <w:rFonts w:ascii="Times New Roman" w:eastAsia="Calibri" w:hAnsi="Times New Roman" w:cs="Times New Roman"/>
          <w:color w:val="FF0000"/>
          <w:sz w:val="24"/>
          <w:szCs w:val="24"/>
          <w:lang w:val="ro-MO"/>
        </w:rPr>
      </w:pPr>
    </w:p>
    <w:p w:rsidR="004B4D82" w:rsidRPr="00701DBE" w:rsidRDefault="00BA009C" w:rsidP="00701DBE">
      <w:pPr>
        <w:spacing w:after="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         S-a micșorat numărul de asfixii obstetricale și hipoxii  intrauterine 1 caz fata de 6 cazuri in anul 2021, față de 9 cazuri în anul 2020 și 17 cazuri în anul 2019</w:t>
      </w:r>
      <w:r w:rsidR="004B4D82" w:rsidRPr="00701DBE">
        <w:rPr>
          <w:rFonts w:ascii="Times New Roman" w:hAnsi="Times New Roman" w:cs="Times New Roman"/>
          <w:sz w:val="24"/>
          <w:szCs w:val="24"/>
          <w:lang w:val="ro-MO"/>
        </w:rPr>
        <w:t>. SDR,sindrom de aspirație rămăne la nivel înalt 41 - 80,7‰, față de 35-61‰ în anul 2021.</w:t>
      </w:r>
    </w:p>
    <w:p w:rsidR="004B4D82" w:rsidRPr="00701DBE" w:rsidRDefault="004B4D82" w:rsidP="00701DBE">
      <w:pPr>
        <w:spacing w:after="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S-a micșorat numărul de pneumopatii congenitale 6 - 11,8‰, față de 35-61‰.</w:t>
      </w:r>
    </w:p>
    <w:p w:rsidR="00BA009C" w:rsidRPr="00701DBE" w:rsidRDefault="00BA009C" w:rsidP="00701DBE">
      <w:pPr>
        <w:spacing w:after="0"/>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      În anul 2022 au fost transferați 15 copii bolnavi,  anul 2021 – 20 copii transferati, anul 2020 au fost transferaţi 10 copii bolnavi, în anul 2019 – transferați 25 de copii, anul 2018 au fost transferați 22 copii bolnavi la nivelul 3 cu diferite patologii pentru îngrijiri și tratament.</w:t>
      </w:r>
    </w:p>
    <w:p w:rsidR="00BA009C" w:rsidRPr="00701DBE" w:rsidRDefault="00BA009C" w:rsidP="00701DBE">
      <w:pPr>
        <w:spacing w:after="0"/>
        <w:rPr>
          <w:rFonts w:ascii="Times New Roman" w:hAnsi="Times New Roman" w:cs="Times New Roman"/>
          <w:color w:val="FF0000"/>
          <w:sz w:val="24"/>
          <w:szCs w:val="24"/>
          <w:lang w:val="ro-MO"/>
        </w:rPr>
      </w:pPr>
    </w:p>
    <w:p w:rsidR="00BA009C" w:rsidRPr="00701DBE" w:rsidRDefault="00BA009C" w:rsidP="00701DBE">
      <w:pPr>
        <w:spacing w:after="0" w:line="240" w:lineRule="auto"/>
        <w:rPr>
          <w:rFonts w:ascii="Times New Roman" w:hAnsi="Times New Roman" w:cs="Times New Roman"/>
          <w:b/>
          <w:bCs/>
          <w:sz w:val="24"/>
          <w:szCs w:val="24"/>
          <w:lang w:val="ro-MO"/>
        </w:rPr>
      </w:pPr>
      <w:r w:rsidRPr="00701DBE">
        <w:rPr>
          <w:rFonts w:ascii="Times New Roman" w:hAnsi="Times New Roman" w:cs="Times New Roman"/>
          <w:color w:val="FF0000"/>
          <w:sz w:val="24"/>
          <w:szCs w:val="24"/>
          <w:lang w:val="ro-MO"/>
        </w:rPr>
        <w:t xml:space="preserve">       </w:t>
      </w:r>
      <w:r w:rsidRPr="00701DBE">
        <w:rPr>
          <w:rFonts w:ascii="Times New Roman" w:hAnsi="Times New Roman" w:cs="Times New Roman"/>
          <w:b/>
          <w:bCs/>
          <w:sz w:val="24"/>
          <w:szCs w:val="24"/>
          <w:lang w:val="ro-MO"/>
        </w:rPr>
        <w:t>Analiza mortalităţii perinatale</w:t>
      </w:r>
    </w:p>
    <w:p w:rsidR="00BA009C" w:rsidRPr="00701DBE" w:rsidRDefault="00BA009C" w:rsidP="00701DBE">
      <w:pPr>
        <w:spacing w:after="0" w:line="240" w:lineRule="auto"/>
        <w:ind w:left="426" w:hanging="426"/>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       Au fost înregistrate </w:t>
      </w:r>
      <w:r w:rsidRPr="00701DBE">
        <w:rPr>
          <w:rFonts w:ascii="Times New Roman" w:hAnsi="Times New Roman" w:cs="Times New Roman"/>
          <w:sz w:val="24"/>
          <w:szCs w:val="24"/>
          <w:lang w:val="en-US"/>
        </w:rPr>
        <w:t>7</w:t>
      </w:r>
      <w:r w:rsidRPr="00701DBE">
        <w:rPr>
          <w:rFonts w:ascii="Times New Roman" w:hAnsi="Times New Roman" w:cs="Times New Roman"/>
          <w:sz w:val="24"/>
          <w:szCs w:val="24"/>
          <w:lang w:val="ro-MO"/>
        </w:rPr>
        <w:t xml:space="preserve"> cazuri de mortalitate perinatala. </w:t>
      </w:r>
    </w:p>
    <w:tbl>
      <w:tblPr>
        <w:tblW w:w="5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3"/>
        <w:gridCol w:w="1416"/>
        <w:gridCol w:w="1416"/>
      </w:tblGrid>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2022</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2021</w:t>
            </w:r>
          </w:p>
        </w:tc>
      </w:tr>
      <w:tr w:rsidR="00BA009C" w:rsidRPr="00701DBE" w:rsidTr="00C02DC4">
        <w:trPr>
          <w:cantSplit/>
          <w:trHeight w:val="255"/>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Mortalitatea perinatală</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7-13,6‰</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6-10,39‰</w:t>
            </w:r>
          </w:p>
        </w:tc>
      </w:tr>
      <w:tr w:rsidR="00BA009C" w:rsidRPr="00701DBE" w:rsidTr="00C02DC4">
        <w:trPr>
          <w:cantSplit/>
          <w:trHeight w:val="225"/>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numPr>
                <w:ilvl w:val="0"/>
                <w:numId w:val="18"/>
              </w:num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maturi</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1-1,9</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3-5,2</w:t>
            </w:r>
            <w:r w:rsidRPr="00701DBE">
              <w:rPr>
                <w:rFonts w:ascii="Times New Roman" w:hAnsi="Times New Roman" w:cs="Times New Roman"/>
                <w:sz w:val="24"/>
                <w:szCs w:val="24"/>
                <w:lang w:val="ro-RO"/>
              </w:rPr>
              <w:t>‰</w:t>
            </w:r>
          </w:p>
        </w:tc>
      </w:tr>
      <w:tr w:rsidR="00BA009C" w:rsidRPr="00701DBE" w:rsidTr="00C02DC4">
        <w:trPr>
          <w:cantSplit/>
          <w:trHeight w:val="220"/>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numPr>
                <w:ilvl w:val="0"/>
                <w:numId w:val="18"/>
              </w:num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prematuri</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6-11,7</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3-5,2</w:t>
            </w: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6B2DA3"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r w:rsidRPr="00701DBE">
              <w:rPr>
                <w:rFonts w:ascii="Times New Roman" w:hAnsi="Times New Roman" w:cs="Times New Roman"/>
                <w:b/>
                <w:bCs/>
                <w:sz w:val="24"/>
                <w:szCs w:val="24"/>
                <w:lang w:val="ro-MO"/>
              </w:rPr>
              <w:t>M</w:t>
            </w:r>
            <w:r w:rsidR="00BA009C" w:rsidRPr="00701DBE">
              <w:rPr>
                <w:rFonts w:ascii="Times New Roman" w:hAnsi="Times New Roman" w:cs="Times New Roman"/>
                <w:b/>
                <w:bCs/>
                <w:sz w:val="24"/>
                <w:szCs w:val="24"/>
                <w:lang w:val="ro-MO"/>
              </w:rPr>
              <w:t>ortinatalitatea</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4B4D82"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6-11,7</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6-10,39</w:t>
            </w: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6B2DA3" w:rsidP="00701DBE">
            <w:pPr>
              <w:autoSpaceDE w:val="0"/>
              <w:autoSpaceDN w:val="0"/>
              <w:adjustRightInd w:val="0"/>
              <w:spacing w:after="0" w:line="240" w:lineRule="auto"/>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I</w:t>
            </w:r>
            <w:r w:rsidR="00BA009C" w:rsidRPr="00701DBE">
              <w:rPr>
                <w:rFonts w:ascii="Times New Roman" w:hAnsi="Times New Roman" w:cs="Times New Roman"/>
                <w:b/>
                <w:sz w:val="24"/>
                <w:szCs w:val="24"/>
                <w:lang w:val="ro-MO"/>
              </w:rPr>
              <w:t>ntranatală</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R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1-1,73‰</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maturi</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RO"/>
              </w:rPr>
              <w:t>1-1,73‰</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prematuri</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r w:rsidRPr="00701DBE">
              <w:rPr>
                <w:rFonts w:ascii="Times New Roman" w:hAnsi="Times New Roman" w:cs="Times New Roman"/>
                <w:b/>
                <w:bCs/>
                <w:sz w:val="24"/>
                <w:szCs w:val="24"/>
                <w:lang w:val="ro-MO"/>
              </w:rPr>
              <w:t>Antenatală</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6-11,7</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5-8,66</w:t>
            </w: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maturi</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sz w:val="24"/>
                <w:szCs w:val="24"/>
                <w:lang w:val="ro-M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2-3,46</w:t>
            </w: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prematuri</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6-11,7</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3-5,2</w:t>
            </w: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6" w:hanging="6"/>
              <w:rPr>
                <w:rFonts w:ascii="Times New Roman" w:eastAsia="Calibri" w:hAnsi="Times New Roman" w:cs="Times New Roman"/>
                <w:b/>
                <w:bCs/>
                <w:sz w:val="24"/>
                <w:szCs w:val="24"/>
                <w:lang w:val="ro-MO"/>
              </w:rPr>
            </w:pPr>
            <w:r w:rsidRPr="00701DBE">
              <w:rPr>
                <w:rFonts w:ascii="Times New Roman" w:hAnsi="Times New Roman" w:cs="Times New Roman"/>
                <w:b/>
                <w:bCs/>
                <w:sz w:val="24"/>
                <w:szCs w:val="24"/>
                <w:lang w:val="ro-MO"/>
              </w:rPr>
              <w:t>Mortalitatea neonatală precoce 0-6 zile</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RO"/>
              </w:rPr>
            </w:pPr>
            <w:r w:rsidRPr="00701DBE">
              <w:rPr>
                <w:rFonts w:ascii="Times New Roman" w:hAnsi="Times New Roman" w:cs="Times New Roman"/>
                <w:sz w:val="24"/>
                <w:szCs w:val="24"/>
                <w:lang w:val="ro-MO"/>
              </w:rPr>
              <w:t>1-1,9</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RO"/>
              </w:rPr>
            </w:pPr>
            <w:r w:rsidRPr="00701DBE">
              <w:rPr>
                <w:rFonts w:ascii="Times New Roman" w:hAnsi="Times New Roman" w:cs="Times New Roman"/>
                <w:sz w:val="24"/>
                <w:szCs w:val="24"/>
                <w:lang w:val="ro-R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maturi</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1-1,9</w:t>
            </w:r>
            <w:r w:rsidRPr="00701DBE">
              <w:rPr>
                <w:rFonts w:ascii="Times New Roman" w:hAnsi="Times New Roman" w:cs="Times New Roman"/>
                <w:sz w:val="24"/>
                <w:szCs w:val="24"/>
                <w:lang w:val="ro-RO"/>
              </w:rPr>
              <w:t>‰</w:t>
            </w: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C02DC4">
        <w:trPr>
          <w:cantSplit/>
          <w:jc w:val="center"/>
        </w:trPr>
        <w:tc>
          <w:tcPr>
            <w:tcW w:w="2703"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ind w:left="714" w:hanging="6"/>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prematuri</w:t>
            </w:r>
          </w:p>
        </w:tc>
        <w:tc>
          <w:tcPr>
            <w:tcW w:w="1416" w:type="dxa"/>
            <w:tcBorders>
              <w:top w:val="single" w:sz="4" w:space="0" w:color="auto"/>
              <w:left w:val="single" w:sz="4" w:space="0" w:color="auto"/>
              <w:bottom w:val="single" w:sz="4" w:space="0" w:color="auto"/>
              <w:right w:val="single" w:sz="4" w:space="0" w:color="auto"/>
            </w:tcBorders>
          </w:tcPr>
          <w:p w:rsidR="00BA009C" w:rsidRPr="00701DBE" w:rsidRDefault="00BA009C" w:rsidP="00701DBE">
            <w:pPr>
              <w:autoSpaceDN w:val="0"/>
              <w:spacing w:after="0" w:line="240" w:lineRule="auto"/>
              <w:rPr>
                <w:rFonts w:ascii="Times New Roman" w:eastAsia="Calibri" w:hAnsi="Times New Roman" w:cs="Times New Roman"/>
                <w:sz w:val="24"/>
                <w:szCs w:val="24"/>
                <w:lang w:val="ro-MO"/>
              </w:rPr>
            </w:pPr>
          </w:p>
        </w:tc>
        <w:tc>
          <w:tcPr>
            <w:tcW w:w="1416"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N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bl>
    <w:p w:rsidR="00BA009C" w:rsidRPr="00701DBE" w:rsidRDefault="00BA009C" w:rsidP="00701DBE">
      <w:pPr>
        <w:spacing w:after="0"/>
        <w:rPr>
          <w:rFonts w:ascii="Times New Roman" w:eastAsia="Calibri" w:hAnsi="Times New Roman" w:cs="Times New Roman"/>
          <w:color w:val="FF0000"/>
          <w:sz w:val="24"/>
          <w:szCs w:val="24"/>
          <w:lang w:val="ro-MO"/>
        </w:rPr>
      </w:pP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Reieşind din tabelul de mai sus în maternitate au fost înregistrate 7 cazuri de mortalitate perinatala</w:t>
      </w:r>
      <w:r w:rsidR="00C02DC4" w:rsidRPr="00701DBE">
        <w:rPr>
          <w:rFonts w:ascii="Times New Roman" w:hAnsi="Times New Roman" w:cs="Times New Roman"/>
          <w:sz w:val="24"/>
          <w:szCs w:val="24"/>
          <w:lang w:val="ro-MO"/>
        </w:rPr>
        <w:t xml:space="preserve">, </w:t>
      </w:r>
      <w:r w:rsidRPr="00701DBE">
        <w:rPr>
          <w:rFonts w:ascii="Times New Roman" w:hAnsi="Times New Roman" w:cs="Times New Roman"/>
          <w:sz w:val="24"/>
          <w:szCs w:val="24"/>
          <w:lang w:val="ro-MO"/>
        </w:rPr>
        <w:t xml:space="preserve">6 decese antenatale, 1- neonatal precoce. </w:t>
      </w:r>
    </w:p>
    <w:p w:rsidR="00BA009C" w:rsidRPr="00701DBE" w:rsidRDefault="00BA009C"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Toate cazurile de mortalitate perinatala au fost precăutate, discutate şi constatate concluzii pentru practica medicală pe viitor. În cele mai multe cazuri asfixia intrauterină duce la decese  perinatale.</w:t>
      </w:r>
    </w:p>
    <w:p w:rsidR="00BA009C" w:rsidRPr="00701DBE" w:rsidRDefault="00BA009C" w:rsidP="00701DBE">
      <w:pPr>
        <w:tabs>
          <w:tab w:val="left" w:pos="7740"/>
        </w:tabs>
        <w:spacing w:after="0"/>
        <w:rPr>
          <w:rFonts w:ascii="Times New Roman" w:hAnsi="Times New Roman" w:cs="Times New Roman"/>
          <w:color w:val="FF0000"/>
          <w:sz w:val="24"/>
          <w:szCs w:val="24"/>
          <w:lang w:val="ro-MO"/>
        </w:rPr>
      </w:pPr>
    </w:p>
    <w:p w:rsidR="00BA009C" w:rsidRPr="00701DBE" w:rsidRDefault="00BA009C" w:rsidP="00701DBE">
      <w:pPr>
        <w:tabs>
          <w:tab w:val="left" w:pos="7740"/>
        </w:tabs>
        <w:spacing w:after="0"/>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Indicii de bază a maternităţii IMSP Soroca:</w:t>
      </w:r>
    </w:p>
    <w:tbl>
      <w:tblPr>
        <w:tblW w:w="708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4"/>
        <w:gridCol w:w="1418"/>
        <w:gridCol w:w="1418"/>
      </w:tblGrid>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 xml:space="preserve">Anul </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2022</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b/>
                <w:sz w:val="24"/>
                <w:szCs w:val="24"/>
                <w:lang w:val="ro-MO"/>
              </w:rPr>
            </w:pPr>
            <w:r w:rsidRPr="00701DBE">
              <w:rPr>
                <w:rFonts w:ascii="Times New Roman" w:hAnsi="Times New Roman" w:cs="Times New Roman"/>
                <w:b/>
                <w:sz w:val="24"/>
                <w:szCs w:val="24"/>
                <w:lang w:val="ro-MO"/>
              </w:rPr>
              <w:t>2021</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xml:space="preserve">Naşteri total </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508</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570</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duplex</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10</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7</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Copii născuţi total</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514</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577</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vii născuţi</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508</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571</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morţi născuţi</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Copii decedaţi până la 0-6 zile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lastRenderedPageBreak/>
              <w:t>Naşteri premature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16-3,1%</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26-4,56%</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RPPA</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38</w:t>
            </w:r>
            <w:r w:rsidR="00C02DC4" w:rsidRPr="00701DBE">
              <w:rPr>
                <w:rFonts w:ascii="Times New Roman" w:hAnsi="Times New Roman" w:cs="Times New Roman"/>
                <w:sz w:val="24"/>
                <w:szCs w:val="24"/>
                <w:lang w:val="ro-MO"/>
              </w:rPr>
              <w:t xml:space="preserve"> – 7,4</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46-8%</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mai mult de 12 ore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8-1,4%</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Copii n/n aplicaţi la sîn în primele 2 ore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499-98%</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562-97%</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Mortalitatea maternă</w:t>
            </w:r>
          </w:p>
        </w:tc>
        <w:tc>
          <w:tcPr>
            <w:tcW w:w="1418" w:type="dxa"/>
            <w:tcBorders>
              <w:top w:val="single" w:sz="4" w:space="0" w:color="auto"/>
              <w:left w:val="single" w:sz="4" w:space="0" w:color="auto"/>
              <w:bottom w:val="single" w:sz="4" w:space="0" w:color="auto"/>
              <w:right w:val="single" w:sz="4" w:space="0" w:color="auto"/>
            </w:tcBorders>
          </w:tcPr>
          <w:p w:rsidR="00BA009C" w:rsidRPr="00701DBE" w:rsidRDefault="006B2DA3"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eastAsia="Calibri" w:hAnsi="Times New Roman" w:cs="Times New Roman"/>
                <w:sz w:val="24"/>
                <w:szCs w:val="24"/>
                <w:lang w:val="ro-MO"/>
              </w:rPr>
              <w:t>-</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Operaţii cezariene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102-19,8%</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116-20,2%</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Vacuum extracţie</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6-1,2%</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8-1,4%</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Hemoragie intra și postpartum</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6B2DA3"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8 – 1,5</w:t>
            </w:r>
            <w:r w:rsidR="00BA009C" w:rsidRPr="00701DBE">
              <w:rPr>
                <w:rFonts w:ascii="Times New Roman" w:hAnsi="Times New Roman" w:cs="Times New Roman"/>
                <w:sz w:val="24"/>
                <w:szCs w:val="24"/>
                <w:lang w:val="ro-MO"/>
              </w:rPr>
              <w:t>%</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8-1,4%</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Copii vaccinaţi -BCG</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6B2DA3"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501-99</w:t>
            </w:r>
            <w:r w:rsidR="00BA009C" w:rsidRPr="00701DBE">
              <w:rPr>
                <w:rFonts w:ascii="Times New Roman" w:hAnsi="Times New Roman" w:cs="Times New Roman"/>
                <w:sz w:val="24"/>
                <w:szCs w:val="24"/>
                <w:lang w:val="ro-MO"/>
              </w:rPr>
              <w:t>%</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570-99%</w:t>
            </w:r>
          </w:p>
        </w:tc>
      </w:tr>
      <w:tr w:rsidR="00BA009C" w:rsidRPr="00701DBE" w:rsidTr="00BA009C">
        <w:trPr>
          <w:cantSplit/>
          <w:jc w:val="center"/>
        </w:trPr>
        <w:tc>
          <w:tcPr>
            <w:tcW w:w="4244"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 xml:space="preserve">                       - VHB</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jc w:val="center"/>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50</w:t>
            </w:r>
            <w:r w:rsidR="006B2DA3" w:rsidRPr="00701DBE">
              <w:rPr>
                <w:rFonts w:ascii="Times New Roman" w:hAnsi="Times New Roman" w:cs="Times New Roman"/>
                <w:sz w:val="24"/>
                <w:szCs w:val="24"/>
                <w:lang w:val="ro-MO"/>
              </w:rPr>
              <w:t>1</w:t>
            </w:r>
            <w:r w:rsidRPr="00701DBE">
              <w:rPr>
                <w:rFonts w:ascii="Times New Roman" w:hAnsi="Times New Roman" w:cs="Times New Roman"/>
                <w:sz w:val="24"/>
                <w:szCs w:val="24"/>
                <w:lang w:val="ro-MO"/>
              </w:rPr>
              <w:t>-</w:t>
            </w:r>
            <w:r w:rsidR="006B2DA3" w:rsidRPr="00701DBE">
              <w:rPr>
                <w:rFonts w:ascii="Times New Roman" w:hAnsi="Times New Roman" w:cs="Times New Roman"/>
                <w:sz w:val="24"/>
                <w:szCs w:val="24"/>
                <w:lang w:val="ro-MO"/>
              </w:rPr>
              <w:t>99</w:t>
            </w:r>
            <w:r w:rsidRPr="00701DBE">
              <w:rPr>
                <w:rFonts w:ascii="Times New Roman" w:hAnsi="Times New Roman" w:cs="Times New Roman"/>
                <w:sz w:val="24"/>
                <w:szCs w:val="24"/>
                <w:lang w:val="ro-MO"/>
              </w:rPr>
              <w:t>%</w:t>
            </w:r>
          </w:p>
        </w:tc>
        <w:tc>
          <w:tcPr>
            <w:tcW w:w="1418" w:type="dxa"/>
            <w:tcBorders>
              <w:top w:val="single" w:sz="4" w:space="0" w:color="auto"/>
              <w:left w:val="single" w:sz="4" w:space="0" w:color="auto"/>
              <w:bottom w:val="single" w:sz="4" w:space="0" w:color="auto"/>
              <w:right w:val="single" w:sz="4" w:space="0" w:color="auto"/>
            </w:tcBorders>
            <w:hideMark/>
          </w:tcPr>
          <w:p w:rsidR="00BA009C" w:rsidRPr="00701DBE" w:rsidRDefault="00BA009C" w:rsidP="00701DBE">
            <w:pPr>
              <w:autoSpaceDE w:val="0"/>
              <w:autoSpaceDN w:val="0"/>
              <w:adjustRightInd w:val="0"/>
              <w:spacing w:after="0" w:line="240" w:lineRule="auto"/>
              <w:rPr>
                <w:rFonts w:ascii="Times New Roman" w:eastAsia="Calibri" w:hAnsi="Times New Roman" w:cs="Times New Roman"/>
                <w:sz w:val="24"/>
                <w:szCs w:val="24"/>
                <w:lang w:val="ro-MO"/>
              </w:rPr>
            </w:pPr>
            <w:r w:rsidRPr="00701DBE">
              <w:rPr>
                <w:rFonts w:ascii="Times New Roman" w:hAnsi="Times New Roman" w:cs="Times New Roman"/>
                <w:sz w:val="24"/>
                <w:szCs w:val="24"/>
                <w:lang w:val="ro-MO"/>
              </w:rPr>
              <w:t>570-99%</w:t>
            </w:r>
          </w:p>
        </w:tc>
      </w:tr>
    </w:tbl>
    <w:p w:rsidR="00BA009C" w:rsidRPr="00701DBE" w:rsidRDefault="00BA009C" w:rsidP="00701DBE">
      <w:pPr>
        <w:pStyle w:val="af1"/>
        <w:rPr>
          <w:rFonts w:ascii="Times New Roman" w:hAnsi="Times New Roman" w:cs="Times New Roman"/>
          <w:color w:val="FF0000"/>
          <w:sz w:val="24"/>
          <w:szCs w:val="24"/>
          <w:lang w:val="ro-MO"/>
        </w:rPr>
      </w:pPr>
      <w:r w:rsidRPr="00701DBE">
        <w:rPr>
          <w:rFonts w:ascii="Times New Roman" w:hAnsi="Times New Roman" w:cs="Times New Roman"/>
          <w:color w:val="FF0000"/>
          <w:sz w:val="24"/>
          <w:szCs w:val="24"/>
          <w:lang w:val="ro-MO"/>
        </w:rPr>
        <w:t xml:space="preserve"> </w:t>
      </w:r>
    </w:p>
    <w:p w:rsidR="00BA009C" w:rsidRPr="00701DBE" w:rsidRDefault="00BA009C" w:rsidP="00701DBE">
      <w:pPr>
        <w:pStyle w:val="af1"/>
        <w:rPr>
          <w:rFonts w:ascii="Times New Roman" w:hAnsi="Times New Roman" w:cs="Times New Roman"/>
          <w:color w:val="FF0000"/>
          <w:sz w:val="24"/>
          <w:szCs w:val="24"/>
          <w:lang w:val="ro-MO"/>
        </w:rPr>
      </w:pPr>
      <w:r w:rsidRPr="00701DBE">
        <w:rPr>
          <w:rFonts w:ascii="Times New Roman" w:hAnsi="Times New Roman" w:cs="Times New Roman"/>
          <w:color w:val="FF0000"/>
          <w:sz w:val="24"/>
          <w:szCs w:val="24"/>
          <w:lang w:val="ro-MO"/>
        </w:rPr>
        <w:t xml:space="preserve">  </w:t>
      </w:r>
    </w:p>
    <w:p w:rsidR="00BA009C" w:rsidRPr="00701DBE" w:rsidRDefault="00BA009C" w:rsidP="00701DBE">
      <w:pPr>
        <w:pStyle w:val="af1"/>
        <w:rPr>
          <w:rFonts w:ascii="Times New Roman" w:hAnsi="Times New Roman" w:cs="Times New Roman"/>
          <w:b w:val="0"/>
          <w:bCs w:val="0"/>
          <w:sz w:val="24"/>
          <w:szCs w:val="24"/>
          <w:lang w:val="ro-MO"/>
        </w:rPr>
      </w:pPr>
      <w:r w:rsidRPr="00701DBE">
        <w:rPr>
          <w:rFonts w:ascii="Times New Roman" w:hAnsi="Times New Roman" w:cs="Times New Roman"/>
          <w:sz w:val="24"/>
          <w:szCs w:val="24"/>
          <w:lang w:val="ro-MO"/>
        </w:rPr>
        <w:t>CONCLUZII</w:t>
      </w:r>
      <w:r w:rsidRPr="00701DBE">
        <w:rPr>
          <w:rFonts w:ascii="Times New Roman" w:hAnsi="Times New Roman" w:cs="Times New Roman"/>
          <w:b w:val="0"/>
          <w:bCs w:val="0"/>
          <w:sz w:val="24"/>
          <w:szCs w:val="24"/>
          <w:lang w:val="ro-MO"/>
        </w:rPr>
        <w:t>:</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Numărul de naşteri este în scădere ca în anul 2021</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Mortalitatea perinatală – 7-13‰ cazuri. Problema dată ține de sectorul primar și rezolvarea cazurilor de decese antenatale de la nivelul 1- Florești și Drochia</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Procentul operațiilor cezariene de la 19,8-20,2% în anii 2022, 2021 și 2020, indicele dat este în corelație cu calitatea conduitei nașterelor de către medicii obstetricieni și transferurile efectuate de la nivelul-1.</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A regresat numărul nașterilor la domiciliu de la 9 în 2018 la 6 în anul 2019 si respectiv doar 2 naşteri la domiciliu în 2020 și 2 nașteri la domiciliu în anul 2021 si 2 nașteri la domiciliu în anul 2022.</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Rămâne înaltă morbiditatea prin SDR în anul 2020- 62 cazuri-108‰,  35 -61‰ în anul 2021 și 41-80,7‰ în anul 2022.</w:t>
      </w:r>
    </w:p>
    <w:p w:rsidR="00BA009C" w:rsidRPr="00701DBE" w:rsidRDefault="00BA009C" w:rsidP="00701DBE">
      <w:pPr>
        <w:numPr>
          <w:ilvl w:val="1"/>
          <w:numId w:val="19"/>
        </w:numPr>
        <w:autoSpaceDN w:val="0"/>
        <w:spacing w:after="0" w:line="240" w:lineRule="auto"/>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Alimentația naturală și vaccinarea nou –născuților este la un nivel destul de înalt peste 95%.</w:t>
      </w:r>
    </w:p>
    <w:p w:rsidR="00DA55AB" w:rsidRPr="00701DBE" w:rsidRDefault="00DA55AB" w:rsidP="00701DBE">
      <w:pPr>
        <w:pStyle w:val="a7"/>
        <w:spacing w:after="0"/>
        <w:ind w:firstLine="0"/>
        <w:jc w:val="center"/>
        <w:rPr>
          <w:rFonts w:ascii="Times New Roman" w:hAnsi="Times New Roman" w:cs="Times New Roman"/>
          <w:b/>
          <w:caps/>
          <w:lang w:val="ro-MO"/>
        </w:rPr>
      </w:pPr>
    </w:p>
    <w:p w:rsidR="00DA55AB" w:rsidRPr="00701DBE" w:rsidRDefault="00DA55AB" w:rsidP="00701DBE">
      <w:pPr>
        <w:pStyle w:val="a7"/>
        <w:spacing w:after="0"/>
        <w:ind w:firstLine="0"/>
        <w:jc w:val="center"/>
        <w:rPr>
          <w:rFonts w:ascii="Times New Roman" w:hAnsi="Times New Roman" w:cs="Times New Roman"/>
          <w:b/>
          <w:caps/>
          <w:lang w:val="ro-MO"/>
        </w:rPr>
      </w:pPr>
    </w:p>
    <w:p w:rsidR="00CD3909" w:rsidRPr="00701DBE" w:rsidRDefault="00CD3909" w:rsidP="00701DBE">
      <w:pPr>
        <w:pStyle w:val="a7"/>
        <w:spacing w:after="0"/>
        <w:ind w:firstLine="0"/>
        <w:jc w:val="center"/>
        <w:rPr>
          <w:rFonts w:ascii="Times New Roman" w:hAnsi="Times New Roman" w:cs="Times New Roman"/>
          <w:b/>
          <w:caps/>
          <w:lang w:val="en-US"/>
        </w:rPr>
      </w:pPr>
      <w:r w:rsidRPr="00701DBE">
        <w:rPr>
          <w:rFonts w:ascii="Times New Roman" w:hAnsi="Times New Roman" w:cs="Times New Roman"/>
          <w:b/>
          <w:caps/>
          <w:lang w:val="ro-MO"/>
        </w:rPr>
        <w:t>Asisten</w:t>
      </w:r>
      <w:r w:rsidRPr="00701DBE">
        <w:rPr>
          <w:rFonts w:ascii="Times New Roman" w:hAnsi="Times New Roman" w:cs="Times New Roman"/>
          <w:b/>
          <w:caps/>
          <w:lang w:val="ro-RO"/>
        </w:rPr>
        <w:t>ţ</w:t>
      </w:r>
      <w:r w:rsidRPr="00701DBE">
        <w:rPr>
          <w:rFonts w:ascii="Times New Roman" w:hAnsi="Times New Roman" w:cs="Times New Roman"/>
          <w:b/>
          <w:caps/>
          <w:lang w:val="ro-MO"/>
        </w:rPr>
        <w:t>a farmacieutică</w:t>
      </w:r>
    </w:p>
    <w:p w:rsidR="00CD3909" w:rsidRPr="00701DBE" w:rsidRDefault="00CD3909" w:rsidP="00701DBE">
      <w:pPr>
        <w:pStyle w:val="a7"/>
        <w:spacing w:after="0"/>
        <w:ind w:firstLine="0"/>
        <w:jc w:val="center"/>
        <w:rPr>
          <w:rFonts w:ascii="Times New Roman" w:hAnsi="Times New Roman" w:cs="Times New Roman"/>
          <w:b/>
          <w:caps/>
          <w:lang w:val="en-US"/>
        </w:rPr>
      </w:pPr>
    </w:p>
    <w:p w:rsidR="00CD3909" w:rsidRPr="00701DBE" w:rsidRDefault="00CD3909" w:rsidP="00701DBE">
      <w:pPr>
        <w:spacing w:after="0" w:line="240" w:lineRule="auto"/>
        <w:ind w:firstLine="709"/>
        <w:jc w:val="both"/>
        <w:rPr>
          <w:rFonts w:ascii="Times New Roman" w:hAnsi="Times New Roman" w:cs="Times New Roman"/>
          <w:sz w:val="24"/>
          <w:szCs w:val="24"/>
          <w:lang w:val="it-IT"/>
        </w:rPr>
      </w:pPr>
      <w:r w:rsidRPr="00701DBE">
        <w:rPr>
          <w:rFonts w:ascii="Times New Roman" w:hAnsi="Times New Roman" w:cs="Times New Roman"/>
          <w:sz w:val="24"/>
          <w:szCs w:val="24"/>
          <w:lang w:val="ro-MO"/>
        </w:rPr>
        <w:t xml:space="preserve">Asistenta farmaceutica spitaliceasca este acordata de farmacia spitaliceasca din incinta IMSP  SR  Soroca, care livreaza medicamente, produse parafarmaceutice, instrumentariu medical, aparataj medical, reagenti, pelicula radiofotografică în secţiile şi cabinetele spitalului. </w:t>
      </w:r>
      <w:r w:rsidRPr="00701DBE">
        <w:rPr>
          <w:rFonts w:ascii="Times New Roman" w:hAnsi="Times New Roman" w:cs="Times New Roman"/>
          <w:sz w:val="24"/>
          <w:szCs w:val="24"/>
          <w:lang w:val="it-IT"/>
        </w:rPr>
        <w:t>Farmacia receptionează, păstrează şi eliberează medicamente primite centralizat şi în calitate de donaţii conform dispozitilor Ministerului Sanatatii al Republicii Moldova.</w:t>
      </w:r>
    </w:p>
    <w:p w:rsidR="00CD3909" w:rsidRPr="00701DBE" w:rsidRDefault="00CD3909" w:rsidP="00701DBE">
      <w:pPr>
        <w:spacing w:after="0" w:line="240" w:lineRule="auto"/>
        <w:ind w:firstLine="709"/>
        <w:jc w:val="both"/>
        <w:rPr>
          <w:rFonts w:ascii="Times New Roman" w:hAnsi="Times New Roman" w:cs="Times New Roman"/>
          <w:sz w:val="24"/>
          <w:szCs w:val="24"/>
          <w:lang w:val="it-IT"/>
        </w:rPr>
      </w:pPr>
      <w:r w:rsidRPr="00701DBE">
        <w:rPr>
          <w:rFonts w:ascii="Times New Roman" w:hAnsi="Times New Roman" w:cs="Times New Roman"/>
          <w:sz w:val="24"/>
          <w:szCs w:val="24"/>
          <w:lang w:val="it-IT"/>
        </w:rPr>
        <w:t>La moment în farmacie nu functionează secţia de producere.</w:t>
      </w:r>
    </w:p>
    <w:p w:rsidR="00CD3909" w:rsidRPr="00701DBE" w:rsidRDefault="00CD3909" w:rsidP="00701DBE">
      <w:pPr>
        <w:spacing w:after="0" w:line="240" w:lineRule="auto"/>
        <w:ind w:firstLine="709"/>
        <w:jc w:val="both"/>
        <w:rPr>
          <w:rFonts w:ascii="Times New Roman" w:hAnsi="Times New Roman" w:cs="Times New Roman"/>
          <w:sz w:val="24"/>
          <w:szCs w:val="24"/>
          <w:lang w:val="pt-BR"/>
        </w:rPr>
      </w:pPr>
      <w:r w:rsidRPr="00701DBE">
        <w:rPr>
          <w:rFonts w:ascii="Times New Roman" w:hAnsi="Times New Roman" w:cs="Times New Roman"/>
          <w:sz w:val="24"/>
          <w:szCs w:val="24"/>
          <w:lang w:val="pt-BR"/>
        </w:rPr>
        <w:t>Conform protocoalelor întocmite a fost elaborat Formularul Farmacoterapeutic penru anul 202</w:t>
      </w:r>
      <w:r w:rsidR="007410D8" w:rsidRPr="00701DBE">
        <w:rPr>
          <w:rFonts w:ascii="Times New Roman" w:hAnsi="Times New Roman" w:cs="Times New Roman"/>
          <w:sz w:val="24"/>
          <w:szCs w:val="24"/>
          <w:lang w:val="pt-BR"/>
        </w:rPr>
        <w:t>2</w:t>
      </w:r>
      <w:r w:rsidRPr="00701DBE">
        <w:rPr>
          <w:rFonts w:ascii="Times New Roman" w:hAnsi="Times New Roman" w:cs="Times New Roman"/>
          <w:sz w:val="24"/>
          <w:szCs w:val="24"/>
          <w:lang w:val="pt-BR"/>
        </w:rPr>
        <w:t xml:space="preserve"> care include </w:t>
      </w:r>
      <w:r w:rsidR="007410D8" w:rsidRPr="00701DBE">
        <w:rPr>
          <w:rFonts w:ascii="Times New Roman" w:hAnsi="Times New Roman" w:cs="Times New Roman"/>
          <w:sz w:val="24"/>
          <w:szCs w:val="24"/>
          <w:lang w:val="pt-BR"/>
        </w:rPr>
        <w:t>782</w:t>
      </w:r>
      <w:r w:rsidRPr="00701DBE">
        <w:rPr>
          <w:rFonts w:ascii="Times New Roman" w:hAnsi="Times New Roman" w:cs="Times New Roman"/>
          <w:sz w:val="24"/>
          <w:szCs w:val="24"/>
          <w:lang w:val="pt-BR"/>
        </w:rPr>
        <w:t xml:space="preserve"> de poziții </w:t>
      </w:r>
      <w:r w:rsidR="007410D8" w:rsidRPr="00701DBE">
        <w:rPr>
          <w:rFonts w:ascii="Times New Roman" w:hAnsi="Times New Roman" w:cs="Times New Roman"/>
          <w:sz w:val="24"/>
          <w:szCs w:val="24"/>
          <w:lang w:val="pt-BR"/>
        </w:rPr>
        <w:t>față de 835 poziții de medicamente în anu 2021 și</w:t>
      </w:r>
      <w:r w:rsidRPr="00701DBE">
        <w:rPr>
          <w:rFonts w:ascii="Times New Roman" w:hAnsi="Times New Roman" w:cs="Times New Roman"/>
          <w:sz w:val="24"/>
          <w:szCs w:val="24"/>
          <w:lang w:val="pt-BR"/>
        </w:rPr>
        <w:t xml:space="preserve"> 550 pozitii de medicamente  în 2020, produse parafarmaceutice</w:t>
      </w:r>
      <w:r w:rsidR="007410D8" w:rsidRPr="00701DBE">
        <w:rPr>
          <w:rFonts w:ascii="Times New Roman" w:hAnsi="Times New Roman" w:cs="Times New Roman"/>
          <w:sz w:val="24"/>
          <w:szCs w:val="24"/>
          <w:lang w:val="pt-BR"/>
        </w:rPr>
        <w:t xml:space="preserve"> 168</w:t>
      </w:r>
      <w:r w:rsidRPr="00701DBE">
        <w:rPr>
          <w:rFonts w:ascii="Times New Roman" w:hAnsi="Times New Roman" w:cs="Times New Roman"/>
          <w:sz w:val="24"/>
          <w:szCs w:val="24"/>
          <w:lang w:val="pt-BR"/>
        </w:rPr>
        <w:t xml:space="preserve"> față de  – </w:t>
      </w:r>
      <w:r w:rsidR="007410D8" w:rsidRPr="00701DBE">
        <w:rPr>
          <w:rFonts w:ascii="Times New Roman" w:hAnsi="Times New Roman" w:cs="Times New Roman"/>
          <w:sz w:val="24"/>
          <w:szCs w:val="24"/>
          <w:lang w:val="pt-BR"/>
        </w:rPr>
        <w:t>106</w:t>
      </w:r>
      <w:r w:rsidRPr="00701DBE">
        <w:rPr>
          <w:rFonts w:ascii="Times New Roman" w:hAnsi="Times New Roman" w:cs="Times New Roman"/>
          <w:sz w:val="24"/>
          <w:szCs w:val="24"/>
          <w:lang w:val="pt-BR"/>
        </w:rPr>
        <w:t xml:space="preserve"> în anul precedent.</w:t>
      </w:r>
    </w:p>
    <w:p w:rsidR="00CD3909" w:rsidRPr="00701DBE" w:rsidRDefault="00CD3909" w:rsidP="00701DBE">
      <w:pPr>
        <w:spacing w:after="0" w:line="240" w:lineRule="auto"/>
        <w:ind w:firstLine="709"/>
        <w:jc w:val="both"/>
        <w:rPr>
          <w:rFonts w:ascii="Times New Roman" w:hAnsi="Times New Roman" w:cs="Times New Roman"/>
          <w:sz w:val="24"/>
          <w:szCs w:val="24"/>
          <w:lang w:val="pt-BR"/>
        </w:rPr>
      </w:pPr>
      <w:r w:rsidRPr="00701DBE">
        <w:rPr>
          <w:rFonts w:ascii="Times New Roman" w:hAnsi="Times New Roman" w:cs="Times New Roman"/>
          <w:sz w:val="24"/>
          <w:szCs w:val="24"/>
          <w:lang w:val="pt-BR"/>
        </w:rPr>
        <w:t>Pe parcursul anului 202</w:t>
      </w:r>
      <w:r w:rsidR="007410D8" w:rsidRPr="00701DBE">
        <w:rPr>
          <w:rFonts w:ascii="Times New Roman" w:hAnsi="Times New Roman" w:cs="Times New Roman"/>
          <w:sz w:val="24"/>
          <w:szCs w:val="24"/>
          <w:lang w:val="pt-BR"/>
        </w:rPr>
        <w:t>2</w:t>
      </w:r>
      <w:r w:rsidRPr="00701DBE">
        <w:rPr>
          <w:rFonts w:ascii="Times New Roman" w:hAnsi="Times New Roman" w:cs="Times New Roman"/>
          <w:sz w:val="24"/>
          <w:szCs w:val="24"/>
          <w:lang w:val="pt-BR"/>
        </w:rPr>
        <w:t xml:space="preserve"> au fost procurate de la furnizorii cîstigători la licitaţie conform contractelor medicamente în sumă de </w:t>
      </w:r>
      <w:r w:rsidR="007410D8" w:rsidRPr="00701DBE">
        <w:rPr>
          <w:rFonts w:ascii="Times New Roman" w:hAnsi="Times New Roman" w:cs="Times New Roman"/>
          <w:sz w:val="24"/>
          <w:szCs w:val="24"/>
          <w:lang w:val="pt-BR"/>
        </w:rPr>
        <w:t>7204665,25</w:t>
      </w:r>
      <w:r w:rsidRPr="00701DBE">
        <w:rPr>
          <w:rFonts w:ascii="Times New Roman" w:hAnsi="Times New Roman" w:cs="Times New Roman"/>
          <w:sz w:val="24"/>
          <w:szCs w:val="24"/>
          <w:lang w:val="pt-BR"/>
        </w:rPr>
        <w:t xml:space="preserve"> lei (comparativ în 202</w:t>
      </w:r>
      <w:r w:rsidR="007410D8" w:rsidRPr="00701DBE">
        <w:rPr>
          <w:rFonts w:ascii="Times New Roman" w:hAnsi="Times New Roman" w:cs="Times New Roman"/>
          <w:sz w:val="24"/>
          <w:szCs w:val="24"/>
          <w:lang w:val="pt-BR"/>
        </w:rPr>
        <w:t>1</w:t>
      </w:r>
      <w:r w:rsidRPr="00701DBE">
        <w:rPr>
          <w:rFonts w:ascii="Times New Roman" w:hAnsi="Times New Roman" w:cs="Times New Roman"/>
          <w:sz w:val="24"/>
          <w:szCs w:val="24"/>
          <w:lang w:val="pt-BR"/>
        </w:rPr>
        <w:t xml:space="preserve"> - </w:t>
      </w:r>
      <w:r w:rsidR="007410D8" w:rsidRPr="00701DBE">
        <w:rPr>
          <w:rFonts w:ascii="Times New Roman" w:hAnsi="Times New Roman" w:cs="Times New Roman"/>
          <w:sz w:val="24"/>
          <w:szCs w:val="24"/>
          <w:lang w:val="pt-BR"/>
        </w:rPr>
        <w:t>683588,30</w:t>
      </w:r>
      <w:r w:rsidRPr="00701DBE">
        <w:rPr>
          <w:rFonts w:ascii="Times New Roman" w:hAnsi="Times New Roman" w:cs="Times New Roman"/>
          <w:sz w:val="24"/>
          <w:szCs w:val="24"/>
          <w:lang w:val="pt-BR"/>
        </w:rPr>
        <w:t>)</w:t>
      </w:r>
    </w:p>
    <w:p w:rsidR="00CD3909" w:rsidRPr="00701DBE" w:rsidRDefault="00CD3909" w:rsidP="00701DBE">
      <w:pPr>
        <w:spacing w:after="0" w:line="240" w:lineRule="auto"/>
        <w:ind w:firstLine="709"/>
        <w:jc w:val="both"/>
        <w:rPr>
          <w:rFonts w:ascii="Times New Roman" w:hAnsi="Times New Roman" w:cs="Times New Roman"/>
          <w:sz w:val="24"/>
          <w:szCs w:val="24"/>
          <w:lang w:val="pt-BR"/>
        </w:rPr>
      </w:pPr>
      <w:r w:rsidRPr="00701DBE">
        <w:rPr>
          <w:rFonts w:ascii="Times New Roman" w:hAnsi="Times New Roman" w:cs="Times New Roman"/>
          <w:sz w:val="24"/>
          <w:szCs w:val="24"/>
          <w:lang w:val="pt-BR"/>
        </w:rPr>
        <w:t xml:space="preserve">Centralizat – </w:t>
      </w:r>
      <w:r w:rsidR="007410D8" w:rsidRPr="00701DBE">
        <w:rPr>
          <w:rFonts w:ascii="Times New Roman" w:hAnsi="Times New Roman" w:cs="Times New Roman"/>
          <w:sz w:val="24"/>
          <w:szCs w:val="24"/>
          <w:lang w:val="pt-BR"/>
        </w:rPr>
        <w:t>2857345,80</w:t>
      </w:r>
      <w:r w:rsidRPr="00701DBE">
        <w:rPr>
          <w:rFonts w:ascii="Times New Roman" w:hAnsi="Times New Roman" w:cs="Times New Roman"/>
          <w:sz w:val="24"/>
          <w:szCs w:val="24"/>
          <w:lang w:val="pt-BR"/>
        </w:rPr>
        <w:t xml:space="preserve"> lei (comparativ în anul precedent 202</w:t>
      </w:r>
      <w:r w:rsidR="007410D8" w:rsidRPr="00701DBE">
        <w:rPr>
          <w:rFonts w:ascii="Times New Roman" w:hAnsi="Times New Roman" w:cs="Times New Roman"/>
          <w:sz w:val="24"/>
          <w:szCs w:val="24"/>
          <w:lang w:val="pt-BR"/>
        </w:rPr>
        <w:t>1</w:t>
      </w:r>
      <w:r w:rsidRPr="00701DBE">
        <w:rPr>
          <w:rFonts w:ascii="Times New Roman" w:hAnsi="Times New Roman" w:cs="Times New Roman"/>
          <w:sz w:val="24"/>
          <w:szCs w:val="24"/>
          <w:lang w:val="pt-BR"/>
        </w:rPr>
        <w:t xml:space="preserve"> – </w:t>
      </w:r>
      <w:r w:rsidR="007410D8" w:rsidRPr="00701DBE">
        <w:rPr>
          <w:rFonts w:ascii="Times New Roman" w:hAnsi="Times New Roman" w:cs="Times New Roman"/>
          <w:sz w:val="24"/>
          <w:szCs w:val="24"/>
          <w:lang w:val="pt-BR"/>
        </w:rPr>
        <w:t>743572,10</w:t>
      </w:r>
      <w:r w:rsidRPr="00701DBE">
        <w:rPr>
          <w:rFonts w:ascii="Times New Roman" w:hAnsi="Times New Roman" w:cs="Times New Roman"/>
          <w:sz w:val="24"/>
          <w:szCs w:val="24"/>
          <w:lang w:val="pt-BR"/>
        </w:rPr>
        <w:t xml:space="preserve">) </w:t>
      </w:r>
    </w:p>
    <w:p w:rsidR="00CD3909" w:rsidRPr="00701DBE" w:rsidRDefault="00CD3909" w:rsidP="00701DBE">
      <w:pPr>
        <w:spacing w:after="0" w:line="240" w:lineRule="auto"/>
        <w:ind w:firstLine="709"/>
        <w:jc w:val="both"/>
        <w:rPr>
          <w:rFonts w:ascii="Times New Roman" w:hAnsi="Times New Roman" w:cs="Times New Roman"/>
          <w:sz w:val="24"/>
          <w:szCs w:val="24"/>
          <w:lang w:val="pt-BR"/>
        </w:rPr>
      </w:pPr>
      <w:r w:rsidRPr="00701DBE">
        <w:rPr>
          <w:rFonts w:ascii="Times New Roman" w:hAnsi="Times New Roman" w:cs="Times New Roman"/>
          <w:sz w:val="24"/>
          <w:szCs w:val="24"/>
          <w:lang w:val="pt-BR"/>
        </w:rPr>
        <w:t xml:space="preserve">Farmacia este dotată cu mobilier nou, aparataj necesar şi două calculatoare. </w:t>
      </w:r>
    </w:p>
    <w:p w:rsidR="00CD3909" w:rsidRPr="00701DBE" w:rsidRDefault="00CD3909" w:rsidP="00701DBE">
      <w:pPr>
        <w:spacing w:after="0" w:line="240" w:lineRule="auto"/>
        <w:jc w:val="both"/>
        <w:rPr>
          <w:rFonts w:ascii="Times New Roman" w:hAnsi="Times New Roman" w:cs="Times New Roman"/>
          <w:b/>
          <w:color w:val="FF0000"/>
          <w:sz w:val="24"/>
          <w:szCs w:val="24"/>
          <w:highlight w:val="green"/>
          <w:lang w:val="pt-BR"/>
        </w:rPr>
      </w:pPr>
    </w:p>
    <w:p w:rsidR="009247BA" w:rsidRPr="00701DBE" w:rsidRDefault="00225E57" w:rsidP="0007119C">
      <w:pPr>
        <w:spacing w:after="0" w:line="240" w:lineRule="auto"/>
        <w:jc w:val="center"/>
        <w:outlineLvl w:val="0"/>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 xml:space="preserve">ACTIVITATEA LABORATORULUI </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LDC al IMSP Spitalul raional Soroca „A. Prisacari” în activitatea sa în anul 2022 s-a condus de:</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ord. MS nr. 517 din 14.12.06 „Despre activitatea serviciului de laborator şi măsurile de perfecţionare”, </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en-US"/>
        </w:rPr>
        <w:t>SM SR EN ISO 15189:2014 ,,Laboratoare medicale. Cerinţe pentru calitate şi competenţă”</w:t>
      </w:r>
      <w:r w:rsidRPr="00701DBE">
        <w:rPr>
          <w:rFonts w:ascii="Times New Roman" w:eastAsia="Times New Roman" w:hAnsi="Times New Roman" w:cs="Times New Roman"/>
          <w:sz w:val="24"/>
          <w:szCs w:val="24"/>
          <w:lang w:val="ro-RO"/>
        </w:rPr>
        <w:t xml:space="preserve">;  </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lastRenderedPageBreak/>
        <w:t>SMV ISO 15 190:2009 ,,Laboratoare medicale. Cerinţe pentru securitate”;</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ord. MS RMoldova 139 din 03.03.2010 ,,Privind asigurarea calității serviciilor medicale în instituțiile medico – sanitare”. </w:t>
      </w:r>
    </w:p>
    <w:tbl>
      <w:tblPr>
        <w:tblW w:w="10170" w:type="dxa"/>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8"/>
        <w:gridCol w:w="1134"/>
        <w:gridCol w:w="1134"/>
        <w:gridCol w:w="1134"/>
        <w:gridCol w:w="850"/>
        <w:gridCol w:w="1134"/>
        <w:gridCol w:w="1134"/>
        <w:gridCol w:w="992"/>
      </w:tblGrid>
      <w:tr w:rsidR="009247BA" w:rsidRPr="00701DBE" w:rsidTr="009247BA">
        <w:trPr>
          <w:trHeight w:val="323"/>
          <w:jc w:val="center"/>
        </w:trPr>
        <w:tc>
          <w:tcPr>
            <w:tcW w:w="2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Denumirea</w:t>
            </w:r>
          </w:p>
        </w:tc>
        <w:tc>
          <w:tcPr>
            <w:tcW w:w="7512" w:type="dxa"/>
            <w:gridSpan w:val="7"/>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Număr de analize efectuate</w:t>
            </w:r>
          </w:p>
        </w:tc>
      </w:tr>
      <w:tr w:rsidR="009247BA" w:rsidRPr="00701DBE" w:rsidTr="009247BA">
        <w:trPr>
          <w:trHeight w:val="147"/>
          <w:jc w:val="center"/>
        </w:trPr>
        <w:tc>
          <w:tcPr>
            <w:tcW w:w="2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rPr>
                <w:rFonts w:ascii="Times New Roman" w:eastAsia="Times New Roman" w:hAnsi="Times New Roman" w:cs="Times New Roman"/>
                <w:sz w:val="24"/>
                <w:szCs w:val="24"/>
                <w:lang w:val="ro-RO"/>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Total</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Inclusive: </w:t>
            </w:r>
          </w:p>
        </w:tc>
      </w:tr>
      <w:tr w:rsidR="009247BA" w:rsidRPr="00701DBE" w:rsidTr="009247BA">
        <w:trPr>
          <w:trHeight w:val="147"/>
          <w:jc w:val="center"/>
        </w:trPr>
        <w:tc>
          <w:tcPr>
            <w:tcW w:w="2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rPr>
                <w:rFonts w:ascii="Times New Roman" w:eastAsia="Times New Roman" w:hAnsi="Times New Roman" w:cs="Times New Roman"/>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rPr>
                <w:rFonts w:ascii="Times New Roman" w:eastAsia="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Clinice generale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Hemato-</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logice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Cito-</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logice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Bio-</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chimice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Micro-</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biologice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Imuno-</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logice</w:t>
            </w:r>
          </w:p>
        </w:tc>
      </w:tr>
      <w:tr w:rsidR="009247BA" w:rsidRPr="00701DBE" w:rsidTr="009247BA">
        <w:trPr>
          <w:trHeight w:val="323"/>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Total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301 851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70 292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106 320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101 584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23 655</w:t>
            </w:r>
          </w:p>
        </w:tc>
      </w:tr>
      <w:tr w:rsidR="009247BA" w:rsidRPr="00701DBE" w:rsidTr="009247BA">
        <w:trPr>
          <w:trHeight w:val="645"/>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Inclusiv bolnavi din:</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CMF/CS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13 687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3 628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4 854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4 179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1 026</w:t>
            </w:r>
          </w:p>
        </w:tc>
      </w:tr>
      <w:tr w:rsidR="009247BA" w:rsidRPr="00701DBE" w:rsidTr="009247BA">
        <w:trPr>
          <w:trHeight w:val="323"/>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staţionar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231 207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59 787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87 661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68 687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15 072</w:t>
            </w:r>
          </w:p>
        </w:tc>
      </w:tr>
      <w:tr w:rsidR="009247BA" w:rsidRPr="00701DBE" w:rsidTr="009247BA">
        <w:trPr>
          <w:trHeight w:val="323"/>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s. consultativă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42 477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4 845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10 747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21 184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5 701</w:t>
            </w:r>
          </w:p>
        </w:tc>
      </w:tr>
      <w:tr w:rsidR="009247BA" w:rsidRPr="00701DBE" w:rsidTr="009247BA">
        <w:trPr>
          <w:trHeight w:val="1290"/>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Din număr total de analize – </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Analize la persoane asigurate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265 604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63 168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96 180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86 318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19 938</w:t>
            </w:r>
          </w:p>
        </w:tc>
      </w:tr>
      <w:tr w:rsidR="009247BA" w:rsidRPr="00701DBE" w:rsidTr="009247BA">
        <w:trPr>
          <w:trHeight w:val="1305"/>
          <w:jc w:val="center"/>
        </w:trPr>
        <w:tc>
          <w:tcPr>
            <w:tcW w:w="2658"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Din număr total de analize – </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Pentru asigurarea controlului de calitate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14 480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2 032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3 058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7 534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en-US"/>
              </w:rPr>
            </w:pPr>
            <w:r w:rsidRPr="00701DBE">
              <w:rPr>
                <w:rFonts w:ascii="Times New Roman" w:eastAsia="Times New Roman" w:hAnsi="Times New Roman" w:cs="Times New Roman"/>
                <w:sz w:val="24"/>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1 856</w:t>
            </w:r>
          </w:p>
        </w:tc>
      </w:tr>
    </w:tbl>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Din numărul analizelor – biochimice analize </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la fermenţi –22 923;           indicii sistemului de hemostază –16 278; </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metabolism hidrosalin –4 568;           la glicemie –14 842;               la fier –1 356;</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 eliminare de bacili tuberculoză:</w:t>
      </w:r>
    </w:p>
    <w:p w:rsidR="009247BA" w:rsidRPr="00701DBE" w:rsidRDefault="009247BA" w:rsidP="0007119C">
      <w:pPr>
        <w:spacing w:after="0" w:line="240" w:lineRule="auto"/>
        <w:ind w:left="708"/>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Bacteroscopie –1 794; din ele pozitive –74;</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Investigaţii imunologice la hepatite –2 165; din ele pozitive –54;  </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Teste diagnostice la sifilis: </w:t>
      </w:r>
    </w:p>
    <w:p w:rsidR="009247BA" w:rsidRPr="00701DBE" w:rsidRDefault="009247BA" w:rsidP="0007119C">
      <w:pPr>
        <w:spacing w:after="0" w:line="240" w:lineRule="auto"/>
        <w:ind w:left="708"/>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microreacţii la sifilis –11 131; din ele pozitive –37; </w:t>
      </w:r>
    </w:p>
    <w:p w:rsidR="009247BA" w:rsidRPr="00701DBE" w:rsidRDefault="009247BA" w:rsidP="0007119C">
      <w:pPr>
        <w:spacing w:after="0" w:line="240" w:lineRule="auto"/>
        <w:ind w:left="708"/>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TPHA, IFA –295, din ele pozitive –56;</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Din numărul analizelor clinice generale:</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Examinări frotiuri la gonococi şi trihomoniaze –2 255, </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din ele cu rezultate pozitive: </w:t>
      </w:r>
    </w:p>
    <w:p w:rsidR="009247BA" w:rsidRPr="00701DBE" w:rsidRDefault="009247BA" w:rsidP="0007119C">
      <w:pPr>
        <w:spacing w:after="0" w:line="240" w:lineRule="auto"/>
        <w:ind w:left="708"/>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la  gonoree –1;             la trihomoniază –25. </w:t>
      </w:r>
    </w:p>
    <w:p w:rsidR="009247BA" w:rsidRPr="00701DBE" w:rsidRDefault="009247BA" w:rsidP="0007119C">
      <w:pPr>
        <w:spacing w:after="0" w:line="240" w:lineRule="auto"/>
        <w:jc w:val="center"/>
        <w:rPr>
          <w:rFonts w:ascii="Times New Roman" w:eastAsia="Times New Roman" w:hAnsi="Times New Roman" w:cs="Times New Roman"/>
          <w:color w:val="FF0000"/>
          <w:sz w:val="24"/>
          <w:szCs w:val="24"/>
          <w:lang w:val="ro-RO"/>
        </w:rPr>
      </w:pPr>
    </w:p>
    <w:tbl>
      <w:tblPr>
        <w:tblW w:w="837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989"/>
        <w:gridCol w:w="1989"/>
        <w:gridCol w:w="1989"/>
      </w:tblGrid>
      <w:tr w:rsidR="009247BA" w:rsidRPr="00701DBE" w:rsidTr="0092569B">
        <w:trPr>
          <w:trHeight w:val="560"/>
          <w:jc w:val="center"/>
        </w:trPr>
        <w:tc>
          <w:tcPr>
            <w:tcW w:w="2410" w:type="dxa"/>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Denumirea</w:t>
            </w:r>
          </w:p>
        </w:tc>
        <w:tc>
          <w:tcPr>
            <w:tcW w:w="1989" w:type="dxa"/>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Anul</w:t>
            </w:r>
          </w:p>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2022</w:t>
            </w:r>
          </w:p>
        </w:tc>
        <w:tc>
          <w:tcPr>
            <w:tcW w:w="1989" w:type="dxa"/>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Anul</w:t>
            </w:r>
          </w:p>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2021</w:t>
            </w:r>
          </w:p>
        </w:tc>
        <w:tc>
          <w:tcPr>
            <w:tcW w:w="1989" w:type="dxa"/>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2022/2021</w:t>
            </w:r>
          </w:p>
        </w:tc>
      </w:tr>
      <w:tr w:rsidR="009247BA" w:rsidRPr="00701DBE" w:rsidTr="00225E57">
        <w:trPr>
          <w:trHeight w:val="266"/>
          <w:jc w:val="center"/>
        </w:trPr>
        <w:tc>
          <w:tcPr>
            <w:tcW w:w="2410" w:type="dxa"/>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Total </w:t>
            </w:r>
          </w:p>
        </w:tc>
        <w:tc>
          <w:tcPr>
            <w:tcW w:w="1989" w:type="dxa"/>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301 851</w:t>
            </w:r>
          </w:p>
        </w:tc>
        <w:tc>
          <w:tcPr>
            <w:tcW w:w="1989" w:type="dxa"/>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276 199</w:t>
            </w:r>
          </w:p>
        </w:tc>
        <w:tc>
          <w:tcPr>
            <w:tcW w:w="1989" w:type="dxa"/>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+25 652</w:t>
            </w:r>
          </w:p>
        </w:tc>
      </w:tr>
      <w:tr w:rsidR="009247BA" w:rsidRPr="00701DBE" w:rsidTr="00225E57">
        <w:trPr>
          <w:trHeight w:val="560"/>
          <w:jc w:val="center"/>
        </w:trPr>
        <w:tc>
          <w:tcPr>
            <w:tcW w:w="2410" w:type="dxa"/>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Inclusiv bolnavi din:</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CMF/CS</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13 687</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13 342</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+345</w:t>
            </w:r>
          </w:p>
        </w:tc>
      </w:tr>
      <w:tr w:rsidR="009247BA" w:rsidRPr="00701DBE" w:rsidTr="00225E57">
        <w:trPr>
          <w:trHeight w:val="280"/>
          <w:jc w:val="center"/>
        </w:trPr>
        <w:tc>
          <w:tcPr>
            <w:tcW w:w="2410" w:type="dxa"/>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staţionar</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231 207</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218 638</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+12 569</w:t>
            </w:r>
          </w:p>
        </w:tc>
      </w:tr>
      <w:tr w:rsidR="009247BA" w:rsidRPr="00701DBE" w:rsidTr="00225E57">
        <w:trPr>
          <w:trHeight w:val="293"/>
          <w:jc w:val="center"/>
        </w:trPr>
        <w:tc>
          <w:tcPr>
            <w:tcW w:w="2410" w:type="dxa"/>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s. consultativă</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42 477</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34 918</w:t>
            </w:r>
          </w:p>
        </w:tc>
        <w:tc>
          <w:tcPr>
            <w:tcW w:w="1989" w:type="dxa"/>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+7 559</w:t>
            </w:r>
          </w:p>
        </w:tc>
      </w:tr>
    </w:tbl>
    <w:p w:rsidR="009247BA" w:rsidRPr="00701DBE" w:rsidRDefault="009247BA" w:rsidP="0007119C">
      <w:pPr>
        <w:spacing w:after="0" w:line="240" w:lineRule="auto"/>
        <w:rPr>
          <w:rFonts w:ascii="Times New Roman" w:eastAsia="Times New Roman" w:hAnsi="Times New Roman" w:cs="Times New Roman"/>
          <w:sz w:val="24"/>
          <w:szCs w:val="24"/>
          <w:lang w:val="ro-RO"/>
        </w:rPr>
      </w:pP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În anul 2022 în comparaţie cu anul 2021 s-a constatat o majorare de 25 652 analize efectuate de către LDC al IMSP Spitalul raional Soroca „A. Prisacari” in special în baza analizelor clinice, hematologice, biochimice, coagulologice și imunologice efectuate pentru staționar. </w:t>
      </w:r>
    </w:p>
    <w:p w:rsidR="009247BA" w:rsidRPr="00701DBE" w:rsidRDefault="009247BA" w:rsidP="0007119C">
      <w:pPr>
        <w:spacing w:after="0" w:line="240" w:lineRule="auto"/>
        <w:ind w:firstLine="709"/>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Cu 7 559 s-a majorat numătul de analize la indicația specialiștilor SAMSA. </w:t>
      </w:r>
    </w:p>
    <w:p w:rsidR="009247BA" w:rsidRPr="00701DBE" w:rsidRDefault="009247BA" w:rsidP="0007119C">
      <w:pPr>
        <w:spacing w:after="0" w:line="240" w:lineRule="auto"/>
        <w:jc w:val="center"/>
        <w:outlineLvl w:val="0"/>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lastRenderedPageBreak/>
        <w:t>Raportarea indicilor de bază</w:t>
      </w:r>
    </w:p>
    <w:p w:rsidR="009247BA" w:rsidRPr="00701DBE" w:rsidRDefault="009247BA" w:rsidP="0007119C">
      <w:pPr>
        <w:spacing w:after="0" w:line="240" w:lineRule="auto"/>
        <w:outlineLvl w:val="0"/>
        <w:rPr>
          <w:rFonts w:ascii="Times New Roman" w:eastAsia="Times New Roman" w:hAnsi="Times New Roman" w:cs="Times New Roman"/>
          <w:color w:val="FF0000"/>
          <w:sz w:val="24"/>
          <w:szCs w:val="24"/>
          <w:lang w:val="ro-RO"/>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560"/>
        <w:gridCol w:w="1559"/>
        <w:gridCol w:w="1559"/>
      </w:tblGrid>
      <w:tr w:rsidR="009247BA" w:rsidRPr="00701DBE" w:rsidTr="009247B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Nr. 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 xml:space="preserve">Anul </w:t>
            </w:r>
          </w:p>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2022</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 xml:space="preserve">Anul </w:t>
            </w:r>
          </w:p>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2021</w:t>
            </w:r>
          </w:p>
        </w:tc>
        <w:tc>
          <w:tcPr>
            <w:tcW w:w="1559" w:type="dxa"/>
            <w:tcBorders>
              <w:top w:val="single" w:sz="4" w:space="0" w:color="auto"/>
              <w:left w:val="single" w:sz="4" w:space="0" w:color="auto"/>
              <w:bottom w:val="single" w:sz="4" w:space="0" w:color="auto"/>
              <w:right w:val="single" w:sz="4" w:space="0" w:color="auto"/>
            </w:tcBorders>
          </w:tcPr>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2021/2020</w:t>
            </w:r>
          </w:p>
          <w:p w:rsidR="009247BA" w:rsidRPr="0092569B" w:rsidRDefault="009247BA" w:rsidP="0007119C">
            <w:pPr>
              <w:spacing w:after="0" w:line="240" w:lineRule="auto"/>
              <w:jc w:val="center"/>
              <w:rPr>
                <w:rFonts w:ascii="Times New Roman" w:eastAsia="Times New Roman" w:hAnsi="Times New Roman" w:cs="Times New Roman"/>
                <w:b/>
                <w:sz w:val="24"/>
                <w:szCs w:val="24"/>
                <w:lang w:val="ro-RO"/>
              </w:rPr>
            </w:pPr>
            <w:r w:rsidRPr="0092569B">
              <w:rPr>
                <w:rFonts w:ascii="Times New Roman" w:eastAsia="Times New Roman" w:hAnsi="Times New Roman" w:cs="Times New Roman"/>
                <w:b/>
                <w:sz w:val="24"/>
                <w:szCs w:val="24"/>
                <w:lang w:val="ro-RO"/>
              </w:rPr>
              <w:t>abs</w:t>
            </w:r>
          </w:p>
        </w:tc>
      </w:tr>
      <w:tr w:rsidR="009247BA" w:rsidRPr="00701DBE" w:rsidTr="009247BA">
        <w:tc>
          <w:tcPr>
            <w:tcW w:w="709"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Numărul de analize după tipuri:</w:t>
            </w:r>
          </w:p>
          <w:p w:rsidR="009247BA" w:rsidRPr="00701DBE" w:rsidRDefault="009247BA" w:rsidP="0007119C">
            <w:pPr>
              <w:numPr>
                <w:ilvl w:val="0"/>
                <w:numId w:val="5"/>
              </w:numPr>
              <w:spacing w:after="0" w:line="240" w:lineRule="auto"/>
              <w:ind w:left="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hematologice</w:t>
            </w:r>
          </w:p>
          <w:p w:rsidR="009247BA" w:rsidRPr="00701DBE" w:rsidRDefault="009247BA" w:rsidP="0007119C">
            <w:pPr>
              <w:numPr>
                <w:ilvl w:val="0"/>
                <w:numId w:val="5"/>
              </w:numPr>
              <w:spacing w:after="0" w:line="240" w:lineRule="auto"/>
              <w:ind w:left="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general clinice </w:t>
            </w:r>
          </w:p>
          <w:p w:rsidR="009247BA" w:rsidRPr="00701DBE" w:rsidRDefault="009247BA" w:rsidP="0007119C">
            <w:pPr>
              <w:numPr>
                <w:ilvl w:val="0"/>
                <w:numId w:val="5"/>
              </w:numPr>
              <w:spacing w:after="0" w:line="240" w:lineRule="auto"/>
              <w:ind w:left="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biochimice</w:t>
            </w:r>
          </w:p>
          <w:p w:rsidR="009247BA" w:rsidRPr="00701DBE" w:rsidRDefault="009247BA" w:rsidP="0007119C">
            <w:pPr>
              <w:numPr>
                <w:ilvl w:val="0"/>
                <w:numId w:val="5"/>
              </w:numPr>
              <w:spacing w:after="0" w:line="240" w:lineRule="auto"/>
              <w:ind w:left="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imunologice</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106 320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70 292</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101 584</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23 655</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301 851</w:t>
            </w:r>
          </w:p>
        </w:tc>
        <w:tc>
          <w:tcPr>
            <w:tcW w:w="1559" w:type="dxa"/>
            <w:tcBorders>
              <w:top w:val="single" w:sz="4" w:space="0" w:color="auto"/>
              <w:left w:val="single" w:sz="4" w:space="0" w:color="auto"/>
              <w:bottom w:val="single" w:sz="4" w:space="0" w:color="auto"/>
              <w:right w:val="single" w:sz="4" w:space="0" w:color="auto"/>
            </w:tcBorders>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102 056</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63 460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88 513</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22 170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276 199</w:t>
            </w:r>
          </w:p>
        </w:tc>
        <w:tc>
          <w:tcPr>
            <w:tcW w:w="1559" w:type="dxa"/>
            <w:tcBorders>
              <w:top w:val="single" w:sz="4" w:space="0" w:color="auto"/>
              <w:left w:val="single" w:sz="4" w:space="0" w:color="auto"/>
              <w:bottom w:val="single" w:sz="4" w:space="0" w:color="auto"/>
              <w:right w:val="single" w:sz="4" w:space="0" w:color="auto"/>
            </w:tcBorders>
          </w:tcPr>
          <w:p w:rsidR="009247BA" w:rsidRPr="00701DBE" w:rsidRDefault="009247BA" w:rsidP="0007119C">
            <w:pPr>
              <w:spacing w:after="0" w:line="240" w:lineRule="auto"/>
              <w:jc w:val="center"/>
              <w:rPr>
                <w:rFonts w:ascii="Times New Roman" w:eastAsia="Times New Roman" w:hAnsi="Times New Roman" w:cs="Times New Roman"/>
                <w:color w:val="FF0000"/>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+4 264</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+6 832</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+13 071</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+1 485</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+25 652</w:t>
            </w:r>
          </w:p>
        </w:tc>
      </w:tr>
      <w:tr w:rsidR="009247BA" w:rsidRPr="00701DBE" w:rsidTr="009247BA">
        <w:tc>
          <w:tcPr>
            <w:tcW w:w="709"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Ponderea volumului de lucru după compartimente:</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clinic</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hematologic</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biochimic</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de urgenţă</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serologic</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imunologic</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bacterioscopic</w:t>
            </w:r>
          </w:p>
          <w:p w:rsidR="009247BA" w:rsidRPr="00701DBE" w:rsidRDefault="009247BA" w:rsidP="0007119C">
            <w:pPr>
              <w:spacing w:after="0" w:line="240" w:lineRule="auto"/>
              <w:jc w:val="both"/>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Laborator imunohem. s.Transfuzie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45 943</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60 576</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84 077</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92 605</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12 039</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3 600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2 240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771</w:t>
            </w:r>
          </w:p>
        </w:tc>
        <w:tc>
          <w:tcPr>
            <w:tcW w:w="1559" w:type="dxa"/>
            <w:tcBorders>
              <w:top w:val="single" w:sz="4" w:space="0" w:color="auto"/>
              <w:left w:val="single" w:sz="4" w:space="0" w:color="auto"/>
              <w:bottom w:val="single" w:sz="4" w:space="0" w:color="auto"/>
              <w:right w:val="single" w:sz="4" w:space="0" w:color="auto"/>
            </w:tcBorders>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42 541</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54 790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69 845</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92 785</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11 250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2 451</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1 679</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858</w:t>
            </w:r>
          </w:p>
        </w:tc>
        <w:tc>
          <w:tcPr>
            <w:tcW w:w="1559" w:type="dxa"/>
            <w:tcBorders>
              <w:top w:val="single" w:sz="4" w:space="0" w:color="auto"/>
              <w:left w:val="single" w:sz="4" w:space="0" w:color="auto"/>
              <w:bottom w:val="single" w:sz="4" w:space="0" w:color="auto"/>
              <w:right w:val="single" w:sz="4" w:space="0" w:color="auto"/>
            </w:tcBorders>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+3402</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+5 786</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+14 232</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-180</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+789</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+1 149</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+561</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-87</w:t>
            </w:r>
          </w:p>
        </w:tc>
      </w:tr>
      <w:tr w:rsidR="009247BA" w:rsidRPr="00701DBE" w:rsidTr="009247BA">
        <w:tc>
          <w:tcPr>
            <w:tcW w:w="709"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Numărul de analize la:</w:t>
            </w:r>
          </w:p>
          <w:p w:rsidR="009247BA" w:rsidRPr="00701DBE" w:rsidRDefault="009247BA" w:rsidP="0007119C">
            <w:pPr>
              <w:numPr>
                <w:ilvl w:val="0"/>
                <w:numId w:val="5"/>
              </w:numPr>
              <w:spacing w:after="0" w:line="240" w:lineRule="auto"/>
              <w:ind w:left="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1 bolnav de staţionar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21,4</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23,32</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-1,92</w:t>
            </w:r>
          </w:p>
        </w:tc>
      </w:tr>
      <w:tr w:rsidR="009247BA" w:rsidRPr="00701DBE" w:rsidTr="009247BA">
        <w:tc>
          <w:tcPr>
            <w:tcW w:w="709"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Din numărul total de analize la persoane asigurate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265 604</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247 442</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+18 162</w:t>
            </w:r>
          </w:p>
        </w:tc>
      </w:tr>
      <w:tr w:rsidR="009247BA" w:rsidRPr="00701DBE" w:rsidTr="009247BA">
        <w:trPr>
          <w:trHeight w:val="699"/>
        </w:trPr>
        <w:tc>
          <w:tcPr>
            <w:tcW w:w="709" w:type="dxa"/>
            <w:tcBorders>
              <w:top w:val="single" w:sz="4" w:space="0" w:color="auto"/>
              <w:left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5.</w:t>
            </w:r>
          </w:p>
        </w:tc>
        <w:tc>
          <w:tcPr>
            <w:tcW w:w="4111" w:type="dxa"/>
            <w:tcBorders>
              <w:top w:val="single" w:sz="4" w:space="0" w:color="auto"/>
              <w:left w:val="single" w:sz="4" w:space="0" w:color="auto"/>
              <w:right w:val="single" w:sz="4" w:space="0" w:color="auto"/>
            </w:tcBorders>
            <w:shd w:val="clear" w:color="auto" w:fill="auto"/>
          </w:tcPr>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Sarcina pe laborator: (7ore/zi)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9ore 35min</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(136,9%)</w:t>
            </w:r>
          </w:p>
        </w:tc>
        <w:tc>
          <w:tcPr>
            <w:tcW w:w="1559" w:type="dxa"/>
            <w:tcBorders>
              <w:top w:val="single" w:sz="4" w:space="0" w:color="auto"/>
              <w:left w:val="single" w:sz="4" w:space="0" w:color="auto"/>
              <w:bottom w:val="single" w:sz="4" w:space="0" w:color="auto"/>
              <w:right w:val="single" w:sz="4" w:space="0" w:color="auto"/>
            </w:tcBorders>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9ore 15min</w:t>
            </w:r>
          </w:p>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(132,14%)</w:t>
            </w:r>
          </w:p>
        </w:tc>
        <w:tc>
          <w:tcPr>
            <w:tcW w:w="1559" w:type="dxa"/>
            <w:tcBorders>
              <w:top w:val="single" w:sz="4" w:space="0" w:color="auto"/>
              <w:left w:val="single" w:sz="4" w:space="0" w:color="auto"/>
              <w:bottom w:val="single" w:sz="4" w:space="0" w:color="auto"/>
              <w:right w:val="single" w:sz="4" w:space="0" w:color="auto"/>
            </w:tcBorders>
            <w:vAlign w:val="center"/>
          </w:tcPr>
          <w:p w:rsidR="009247BA" w:rsidRPr="00701DBE" w:rsidRDefault="009247BA" w:rsidP="0007119C">
            <w:pPr>
              <w:spacing w:after="0" w:line="240" w:lineRule="auto"/>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+20min</w:t>
            </w:r>
          </w:p>
        </w:tc>
      </w:tr>
    </w:tbl>
    <w:p w:rsidR="009247BA" w:rsidRPr="00701DBE" w:rsidRDefault="009247BA" w:rsidP="0007119C">
      <w:pPr>
        <w:spacing w:after="0" w:line="240" w:lineRule="auto"/>
        <w:outlineLvl w:val="0"/>
        <w:rPr>
          <w:rFonts w:ascii="Times New Roman" w:eastAsia="Times New Roman" w:hAnsi="Times New Roman" w:cs="Times New Roman"/>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color w:val="FF0000"/>
          <w:sz w:val="24"/>
          <w:szCs w:val="24"/>
          <w:lang w:val="ro-RO"/>
        </w:rPr>
      </w:pP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În anul 2022 s-a majorat  numărul total de analize efectuate: cu 13 071 investigații biochimice, cu 4 264 investigaţii hematologice, cu 6 832 investigații de clinică generală, cu 1 485 investigații imunologice  în comparaţie cu anul 2021. </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Sarcina de lucru a personalului laboratorului este  în creștere: cu 20 min.  în comparaţie cu anul 2021 și este cu 36,9% mai mare ca norma zilnică de ore de lucru (7ore).</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Pe parcursul anului 2022 s-au efectuat 95 942 investigaţii de laborator de urgenţă, ceia ce constitue 31,79% din numărul total de analize. </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S-a micșorat  numărul de investigații de laborator efectuate pentru un pacient de staționar: 21,4 analize, ceia ce este cu 1,92 mai puțin în comparație cu anul precedent.</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Pe perioada raportată secţia LDC a acordat o atenţie deosebită calităţii serviciilor acordate pacienţilor, </w:t>
      </w:r>
      <w:r w:rsidRPr="00701DBE">
        <w:rPr>
          <w:rFonts w:ascii="Times New Roman" w:eastAsia="Times New Roman" w:hAnsi="Times New Roman" w:cs="Times New Roman"/>
          <w:bCs/>
          <w:sz w:val="24"/>
          <w:szCs w:val="24"/>
          <w:lang w:val="ro-RO"/>
        </w:rPr>
        <w:t>activând în direcția asigurării calității investigațiilor declarate, confirmate de rezultatele controlului intern  de calitate</w:t>
      </w:r>
      <w:r w:rsidRPr="00701DBE">
        <w:rPr>
          <w:rFonts w:ascii="Times New Roman" w:eastAsia="Times New Roman" w:hAnsi="Times New Roman" w:cs="Times New Roman"/>
          <w:sz w:val="24"/>
          <w:szCs w:val="24"/>
          <w:lang w:val="ro-RO"/>
        </w:rPr>
        <w:t>. În anul 2022 a fost organizată o singură evaluare de către Centrul Republican al Controlului Extern al Calităţii Cercetărilor de Laborator, la care laboratorul a participat.</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La şedinţele orelor de instruire și la volantele din cadrul laboratorului au fost discutate probleme ale activității serviciului de laborator, regulile de protecție individuală și colectivă anti-Covid-19, de securitate si sănătate în muncă, regulile de protecție antiincendiară.</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Au fost introduse în activitatea laboratorului metode noi de investigaţii: determinarea cantitativă a VHB prin metoda Gene Xpert. </w:t>
      </w:r>
    </w:p>
    <w:p w:rsidR="009247BA" w:rsidRPr="00701DBE" w:rsidRDefault="009247BA" w:rsidP="0007119C">
      <w:pPr>
        <w:spacing w:after="0" w:line="240" w:lineRule="auto"/>
        <w:outlineLvl w:val="0"/>
        <w:rPr>
          <w:rFonts w:ascii="Times New Roman" w:eastAsia="Times New Roman" w:hAnsi="Times New Roman" w:cs="Times New Roman"/>
          <w:color w:val="FF0000"/>
          <w:sz w:val="24"/>
          <w:szCs w:val="24"/>
          <w:lang w:val="ro-RO"/>
        </w:rPr>
      </w:pPr>
    </w:p>
    <w:p w:rsidR="009247BA" w:rsidRPr="00701DBE" w:rsidRDefault="009247BA" w:rsidP="0007119C">
      <w:pPr>
        <w:spacing w:after="0" w:line="240" w:lineRule="auto"/>
        <w:ind w:firstLine="540"/>
        <w:jc w:val="center"/>
        <w:outlineLvl w:val="0"/>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Asigurarea cu cadre:</w:t>
      </w:r>
    </w:p>
    <w:p w:rsidR="009247BA" w:rsidRPr="00701DBE" w:rsidRDefault="009247BA" w:rsidP="0007119C">
      <w:pPr>
        <w:spacing w:after="0" w:line="240" w:lineRule="auto"/>
        <w:ind w:firstLine="567"/>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Laboratorul posedă cadre cu un înalt grad de pregătire profesională, capabil să îndeplinească calitativ sarcina de lucru .  </w:t>
      </w:r>
    </w:p>
    <w:p w:rsidR="009247BA" w:rsidRPr="00701DBE" w:rsidRDefault="009247BA" w:rsidP="0007119C">
      <w:pPr>
        <w:spacing w:after="0" w:line="240" w:lineRule="auto"/>
        <w:ind w:firstLine="567"/>
        <w:rPr>
          <w:rFonts w:ascii="Times New Roman" w:eastAsia="Times New Roman" w:hAnsi="Times New Roman" w:cs="Times New Roman"/>
          <w:sz w:val="24"/>
          <w:szCs w:val="24"/>
          <w:lang w:val="ro-RO"/>
        </w:rPr>
      </w:pPr>
    </w:p>
    <w:p w:rsidR="009247BA" w:rsidRPr="00701DBE" w:rsidRDefault="009247BA" w:rsidP="0007119C">
      <w:pPr>
        <w:spacing w:after="0" w:line="240" w:lineRule="auto"/>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lastRenderedPageBreak/>
        <w:t>Salarii 17,00 + 1,75(laborator ftiziopneumologie de ambulator)</w:t>
      </w:r>
    </w:p>
    <w:p w:rsidR="009247BA" w:rsidRPr="00701DBE" w:rsidRDefault="009247BA" w:rsidP="0007119C">
      <w:p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Persoane fizice 16,0 + 2,0(laborator ftiziopneumologie de ambulator)</w:t>
      </w:r>
    </w:p>
    <w:p w:rsidR="009247BA" w:rsidRPr="00701DBE" w:rsidRDefault="009247BA" w:rsidP="0007119C">
      <w:pPr>
        <w:spacing w:after="0" w:line="240" w:lineRule="auto"/>
        <w:ind w:left="90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Ocupat 16,50 + 1,5(laborator ftiziopneumologie de ambulator)</w:t>
      </w:r>
    </w:p>
    <w:p w:rsidR="009247BA" w:rsidRPr="00701DBE" w:rsidRDefault="009247BA" w:rsidP="0007119C">
      <w:pPr>
        <w:spacing w:after="0" w:line="240" w:lineRule="auto"/>
        <w:ind w:left="900"/>
        <w:rPr>
          <w:rFonts w:ascii="Times New Roman" w:eastAsia="Times New Roman" w:hAnsi="Times New Roman" w:cs="Times New Roman"/>
          <w:sz w:val="24"/>
          <w:szCs w:val="24"/>
          <w:lang w:val="ro-RO"/>
        </w:rPr>
      </w:pPr>
    </w:p>
    <w:p w:rsidR="009247BA" w:rsidRPr="00701DBE" w:rsidRDefault="009247BA" w:rsidP="0007119C">
      <w:pPr>
        <w:numPr>
          <w:ilvl w:val="0"/>
          <w:numId w:val="6"/>
        </w:num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medici de laborator 2 </w:t>
      </w:r>
    </w:p>
    <w:p w:rsidR="009247BA" w:rsidRPr="00701DBE" w:rsidRDefault="009247BA" w:rsidP="0007119C">
      <w:pPr>
        <w:numPr>
          <w:ilvl w:val="0"/>
          <w:numId w:val="6"/>
        </w:num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felcer laboranţi 11 + 1(laborator ftiziopneumologie de ambulator)</w:t>
      </w:r>
    </w:p>
    <w:p w:rsidR="009247BA" w:rsidRPr="00701DBE" w:rsidRDefault="009247BA" w:rsidP="0007119C">
      <w:pPr>
        <w:numPr>
          <w:ilvl w:val="0"/>
          <w:numId w:val="6"/>
        </w:numPr>
        <w:spacing w:after="0" w:line="240" w:lineRule="auto"/>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Infirmiere  3 + 1(laborator ftiziopneumologie de ambulator)</w:t>
      </w:r>
    </w:p>
    <w:p w:rsidR="009247BA" w:rsidRPr="00701DBE" w:rsidRDefault="009247BA" w:rsidP="0007119C">
      <w:pPr>
        <w:spacing w:after="0" w:line="240" w:lineRule="auto"/>
        <w:ind w:left="1260"/>
        <w:rPr>
          <w:rFonts w:ascii="Times New Roman" w:eastAsia="Times New Roman" w:hAnsi="Times New Roman" w:cs="Times New Roman"/>
          <w:sz w:val="24"/>
          <w:szCs w:val="24"/>
          <w:lang w:val="ro-RO"/>
        </w:rPr>
      </w:pPr>
    </w:p>
    <w:p w:rsidR="009247BA" w:rsidRPr="00701DBE" w:rsidRDefault="009247BA" w:rsidP="0007119C">
      <w:pPr>
        <w:spacing w:after="0" w:line="240" w:lineRule="auto"/>
        <w:ind w:left="1260"/>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Specialişti categoria superioară: medici 2; felceri laboranţi 9</w:t>
      </w:r>
    </w:p>
    <w:p w:rsidR="009247BA" w:rsidRPr="00701DBE" w:rsidRDefault="009247BA" w:rsidP="0007119C">
      <w:pPr>
        <w:spacing w:after="0" w:line="240" w:lineRule="auto"/>
        <w:ind w:left="12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I categorie:               medici - ; felceri laboranţi 1</w:t>
      </w:r>
    </w:p>
    <w:p w:rsidR="009247BA" w:rsidRPr="00701DBE" w:rsidRDefault="009247BA" w:rsidP="0007119C">
      <w:pPr>
        <w:spacing w:after="0" w:line="240" w:lineRule="auto"/>
        <w:ind w:left="12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II categorie:              medici - ; felceri laboranţi -</w:t>
      </w:r>
    </w:p>
    <w:p w:rsidR="009247BA" w:rsidRPr="00701DBE" w:rsidRDefault="009247BA" w:rsidP="0007119C">
      <w:pPr>
        <w:spacing w:after="0" w:line="240" w:lineRule="auto"/>
        <w:ind w:left="12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                   fără categorie:           medici - ; felceri laboranţi 2</w:t>
      </w:r>
    </w:p>
    <w:p w:rsidR="009247BA" w:rsidRPr="00701DBE" w:rsidRDefault="009247BA" w:rsidP="0007119C">
      <w:pPr>
        <w:spacing w:after="0" w:line="240" w:lineRule="auto"/>
        <w:ind w:left="1260"/>
        <w:rPr>
          <w:rFonts w:ascii="Times New Roman" w:eastAsia="Times New Roman" w:hAnsi="Times New Roman" w:cs="Times New Roman"/>
          <w:sz w:val="24"/>
          <w:szCs w:val="24"/>
          <w:lang w:val="ro-RO"/>
        </w:rPr>
      </w:pPr>
    </w:p>
    <w:p w:rsidR="009247BA" w:rsidRPr="00701DBE" w:rsidRDefault="009247BA" w:rsidP="0007119C">
      <w:pPr>
        <w:spacing w:after="0" w:line="240" w:lineRule="auto"/>
        <w:ind w:firstLine="567"/>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Specialiştii de laborator sistematic îşi ridică nivelul profesioal prin patricipări la cursurile de formare profesională, seminarele din cadrul spitalului şi ale laboratorului. În anul 2022 un medic de laborator și doi felceri laboranţi au frecventat cursurile de perfecţionare continuă. </w:t>
      </w:r>
    </w:p>
    <w:p w:rsidR="009247BA" w:rsidRPr="00701DBE" w:rsidRDefault="009247BA" w:rsidP="0007119C">
      <w:pPr>
        <w:spacing w:after="0" w:line="240" w:lineRule="auto"/>
        <w:ind w:firstLine="567"/>
        <w:rPr>
          <w:rFonts w:ascii="Times New Roman" w:eastAsia="Times New Roman" w:hAnsi="Times New Roman" w:cs="Times New Roman"/>
          <w:sz w:val="24"/>
          <w:szCs w:val="24"/>
          <w:lang w:val="ro-RO"/>
        </w:rPr>
      </w:pPr>
    </w:p>
    <w:p w:rsidR="009247BA" w:rsidRPr="00701DBE" w:rsidRDefault="009247BA" w:rsidP="0007119C">
      <w:pPr>
        <w:spacing w:after="0" w:line="240" w:lineRule="auto"/>
        <w:ind w:firstLine="567"/>
        <w:rPr>
          <w:rFonts w:ascii="Times New Roman" w:eastAsia="Times New Roman" w:hAnsi="Times New Roman" w:cs="Times New Roman"/>
          <w:sz w:val="24"/>
          <w:szCs w:val="24"/>
          <w:lang w:val="ro-RO"/>
        </w:rPr>
      </w:pPr>
    </w:p>
    <w:p w:rsidR="009247BA" w:rsidRPr="00701DBE" w:rsidRDefault="009247BA" w:rsidP="0007119C">
      <w:pPr>
        <w:spacing w:after="0" w:line="240" w:lineRule="auto"/>
        <w:ind w:left="1260"/>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Asigurarea cu reactivi, calibratori, materiale de control</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Aprovizionarea cu reagenţi, calibratori, materiale de control şi consumabile de laborator a fost bună. Procurarea lor a fost în termenii necesari în conformitate cu contractele de achiziţionare.</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Calitatea reagenţilor utilizaţi în activitatea laboratorului a fost confirmată prin certificate de calitate şi CE.</w:t>
      </w:r>
    </w:p>
    <w:p w:rsidR="009247BA" w:rsidRPr="00701DBE" w:rsidRDefault="009247BA" w:rsidP="0007119C">
      <w:pPr>
        <w:spacing w:after="0" w:line="240" w:lineRule="auto"/>
        <w:rPr>
          <w:rFonts w:ascii="Times New Roman" w:eastAsia="Times New Roman" w:hAnsi="Times New Roman" w:cs="Times New Roman"/>
          <w:color w:val="FF0000"/>
          <w:sz w:val="24"/>
          <w:szCs w:val="24"/>
          <w:lang w:val="ro-RO"/>
        </w:rPr>
      </w:pPr>
    </w:p>
    <w:p w:rsidR="009247BA" w:rsidRPr="00701DBE" w:rsidRDefault="009247BA" w:rsidP="0007119C">
      <w:pPr>
        <w:spacing w:after="0" w:line="240" w:lineRule="auto"/>
        <w:jc w:val="center"/>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Starea tehnică a aparatajului exploatat</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Starea tehnică a aparatajului de laborator a fost satisfăcătoare. </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Inginerii IMSP Spitalul raional Soroca „A. Prisacari” uneori îndeplinesc lucrări de control şi reparare a aparatajului de laborator în conformitate cu Planul anual de întreţinere.</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Înlăturarea defectelor aparatajului performant s-a efectuat în bază de contract de către specialiști cu pregătire specială la producătorul utilajului respectiv.</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Defectele tehnice parvenite au fost înlăturate în mod de urgenţă. </w:t>
      </w:r>
    </w:p>
    <w:p w:rsidR="009247BA" w:rsidRPr="00701DBE" w:rsidRDefault="009247BA" w:rsidP="0007119C">
      <w:pPr>
        <w:spacing w:after="0" w:line="240" w:lineRule="auto"/>
        <w:ind w:left="900"/>
        <w:jc w:val="center"/>
        <w:outlineLvl w:val="0"/>
        <w:rPr>
          <w:rFonts w:ascii="Times New Roman" w:eastAsia="Times New Roman" w:hAnsi="Times New Roman" w:cs="Times New Roman"/>
          <w:sz w:val="24"/>
          <w:szCs w:val="24"/>
          <w:lang w:val="ro-RO"/>
        </w:rPr>
      </w:pPr>
    </w:p>
    <w:p w:rsidR="009247BA" w:rsidRPr="00701DBE" w:rsidRDefault="009247BA" w:rsidP="0007119C">
      <w:pPr>
        <w:spacing w:after="0" w:line="240" w:lineRule="auto"/>
        <w:ind w:left="900"/>
        <w:jc w:val="center"/>
        <w:outlineLvl w:val="0"/>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Controlul metrologic</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Aparatajul şi utilajul de laborator în anul 2022 a fost supus controlului metrologic de Stat conform Programului anual de verificări/etalonări metrologice. </w:t>
      </w:r>
    </w:p>
    <w:p w:rsidR="009247BA" w:rsidRPr="00701DBE" w:rsidRDefault="009247BA" w:rsidP="0007119C">
      <w:pPr>
        <w:spacing w:after="0" w:line="240" w:lineRule="auto"/>
        <w:ind w:firstLine="540"/>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ind w:firstLine="540"/>
        <w:jc w:val="center"/>
        <w:outlineLvl w:val="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Dotarea cu aparataj</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Asigurarea cu utilaj de laborator este bună.</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În anul 2022  laboratorul a fost dotat parțial cu echipamentul necesar în activitate.</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Pentru dotarea laboratorului de urgență a fost achiziționat un aparat biochimic semiautomat SA-20.</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Este necesar de a procura un hemoanalizator automat 5 diff, un spălător de planşete automat compatibil cu analizatorul imunologic semiautomat Stat Fax-4700, două urinoanalizatoare, două analizatoare al VSH,  un sterilizator cu aier T</w:t>
      </w:r>
      <w:r w:rsidRPr="00701DBE">
        <w:rPr>
          <w:rFonts w:ascii="Times New Roman" w:eastAsia="Times New Roman" w:hAnsi="Times New Roman" w:cs="Times New Roman"/>
          <w:sz w:val="24"/>
          <w:szCs w:val="24"/>
          <w:vertAlign w:val="superscript"/>
          <w:lang w:val="ro-RO"/>
        </w:rPr>
        <w:t>O</w:t>
      </w:r>
      <w:r w:rsidRPr="00701DBE">
        <w:rPr>
          <w:rFonts w:ascii="Times New Roman" w:eastAsia="Times New Roman" w:hAnsi="Times New Roman" w:cs="Times New Roman"/>
          <w:sz w:val="24"/>
          <w:szCs w:val="24"/>
          <w:lang w:val="ro-RO"/>
        </w:rPr>
        <w:t>C-180 cu volum de 20,0L.</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Pentru evidența investigațiilor de laborator conform codului din Catalogul tarifelor unice la cererea serviciului de economie și finanțe este necesar de a instala un calculator in cadrul laboratorului de urgență. </w:t>
      </w:r>
    </w:p>
    <w:p w:rsidR="009247BA" w:rsidRPr="00701DBE" w:rsidRDefault="009247BA" w:rsidP="0007119C">
      <w:pPr>
        <w:spacing w:after="0" w:line="240" w:lineRule="auto"/>
        <w:ind w:firstLine="540"/>
        <w:jc w:val="center"/>
        <w:rPr>
          <w:rFonts w:ascii="Times New Roman" w:eastAsia="Times New Roman" w:hAnsi="Times New Roman" w:cs="Times New Roman"/>
          <w:sz w:val="24"/>
          <w:szCs w:val="24"/>
          <w:lang w:val="ro-RO"/>
        </w:rPr>
      </w:pPr>
    </w:p>
    <w:p w:rsidR="009247BA" w:rsidRPr="00701DBE" w:rsidRDefault="009247BA" w:rsidP="0007119C">
      <w:pPr>
        <w:spacing w:after="0" w:line="240" w:lineRule="auto"/>
        <w:ind w:firstLine="540"/>
        <w:jc w:val="center"/>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Condițiile de muncă</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În anul 2022 s-a efectuat reparație curentă in încăperile laboratorului programat.</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lastRenderedPageBreak/>
        <w:t>Conform cerințelor de exploatare a utilajului din dotare, în laborator este necesar de a instala   sisteme de aier condiționat.</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Incăperile laboratorului de urgență sunt în proces de reparare în conformitate cu proiectul finanțat de Banca Mondială.</w:t>
      </w:r>
    </w:p>
    <w:p w:rsidR="009247BA" w:rsidRPr="00701DBE" w:rsidRDefault="009247BA" w:rsidP="0007119C">
      <w:pPr>
        <w:spacing w:after="0" w:line="240" w:lineRule="auto"/>
        <w:ind w:firstLine="54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Încăperile laboratorului programat necesită reparare capitală cu schimbarea acoperișului, ferestrelor și ușilor. </w:t>
      </w:r>
    </w:p>
    <w:p w:rsidR="009247BA" w:rsidRPr="00701DBE" w:rsidRDefault="009247BA" w:rsidP="0007119C">
      <w:pPr>
        <w:spacing w:after="0" w:line="240" w:lineRule="auto"/>
        <w:rPr>
          <w:rFonts w:ascii="Times New Roman" w:eastAsia="Times New Roman" w:hAnsi="Times New Roman" w:cs="Times New Roman"/>
          <w:b/>
          <w:sz w:val="24"/>
          <w:szCs w:val="24"/>
          <w:lang w:val="ro-RO"/>
        </w:rPr>
      </w:pPr>
    </w:p>
    <w:p w:rsidR="009247BA" w:rsidRPr="00701DBE" w:rsidRDefault="009247BA" w:rsidP="0007119C">
      <w:pPr>
        <w:spacing w:after="0" w:line="240" w:lineRule="auto"/>
        <w:jc w:val="center"/>
        <w:rPr>
          <w:rFonts w:ascii="Times New Roman" w:eastAsia="Times New Roman" w:hAnsi="Times New Roman" w:cs="Times New Roman"/>
          <w:b/>
          <w:sz w:val="24"/>
          <w:szCs w:val="24"/>
          <w:lang w:val="ro-RO"/>
        </w:rPr>
      </w:pPr>
      <w:r w:rsidRPr="00701DBE">
        <w:rPr>
          <w:rFonts w:ascii="Times New Roman" w:eastAsia="Times New Roman" w:hAnsi="Times New Roman" w:cs="Times New Roman"/>
          <w:b/>
          <w:sz w:val="24"/>
          <w:szCs w:val="24"/>
          <w:lang w:val="ro-RO"/>
        </w:rPr>
        <w:t>Propuneri:</w:t>
      </w:r>
    </w:p>
    <w:p w:rsidR="009247BA" w:rsidRPr="00701DBE" w:rsidRDefault="009247BA" w:rsidP="0007119C">
      <w:pPr>
        <w:numPr>
          <w:ilvl w:val="0"/>
          <w:numId w:val="7"/>
        </w:numPr>
        <w:tabs>
          <w:tab w:val="clear" w:pos="1429"/>
          <w:tab w:val="num" w:pos="360"/>
        </w:tabs>
        <w:spacing w:after="0" w:line="240" w:lineRule="auto"/>
        <w:ind w:left="3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 procura echipamentele necesare pentru activitatea laboratorului: un hemoanalizator automat 5 diff, un spălător de planşete automat compatibil cu analizatorul imunologic semiautomat Stat Fax-4700, două urinoanalizatoare, două analizatoare al VSH,  un sterilizator cu aier T</w:t>
      </w:r>
      <w:r w:rsidRPr="00701DBE">
        <w:rPr>
          <w:rFonts w:ascii="Times New Roman" w:eastAsia="Times New Roman" w:hAnsi="Times New Roman" w:cs="Times New Roman"/>
          <w:sz w:val="24"/>
          <w:szCs w:val="24"/>
          <w:vertAlign w:val="superscript"/>
          <w:lang w:val="ro-RO"/>
        </w:rPr>
        <w:t>O</w:t>
      </w:r>
      <w:r w:rsidRPr="00701DBE">
        <w:rPr>
          <w:rFonts w:ascii="Times New Roman" w:eastAsia="Times New Roman" w:hAnsi="Times New Roman" w:cs="Times New Roman"/>
          <w:sz w:val="24"/>
          <w:szCs w:val="24"/>
          <w:lang w:val="ro-RO"/>
        </w:rPr>
        <w:t>C-180 cu volum de 20,0L.</w:t>
      </w:r>
    </w:p>
    <w:p w:rsidR="009247BA" w:rsidRPr="00701DBE" w:rsidRDefault="009247BA" w:rsidP="0007119C">
      <w:pPr>
        <w:numPr>
          <w:ilvl w:val="0"/>
          <w:numId w:val="7"/>
        </w:numPr>
        <w:tabs>
          <w:tab w:val="clear" w:pos="1429"/>
          <w:tab w:val="num" w:pos="360"/>
        </w:tabs>
        <w:spacing w:after="0" w:line="240" w:lineRule="auto"/>
        <w:ind w:left="3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 instala în laborator sisteme de aier condiționat în conformitate cu cerințele de exploatare a echipamentelor din dotare.</w:t>
      </w:r>
    </w:p>
    <w:p w:rsidR="009247BA" w:rsidRPr="00701DBE" w:rsidRDefault="009247BA" w:rsidP="0007119C">
      <w:pPr>
        <w:numPr>
          <w:ilvl w:val="0"/>
          <w:numId w:val="7"/>
        </w:numPr>
        <w:tabs>
          <w:tab w:val="clear" w:pos="1429"/>
          <w:tab w:val="num" w:pos="360"/>
        </w:tabs>
        <w:spacing w:after="0" w:line="240" w:lineRule="auto"/>
        <w:ind w:left="3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A instala un calculator în cadrul laboratorului de urgență.</w:t>
      </w:r>
    </w:p>
    <w:p w:rsidR="009247BA" w:rsidRPr="00701DBE" w:rsidRDefault="009247BA" w:rsidP="0007119C">
      <w:pPr>
        <w:numPr>
          <w:ilvl w:val="0"/>
          <w:numId w:val="7"/>
        </w:numPr>
        <w:tabs>
          <w:tab w:val="clear" w:pos="1429"/>
          <w:tab w:val="num" w:pos="360"/>
        </w:tabs>
        <w:spacing w:after="0" w:line="240" w:lineRule="auto"/>
        <w:ind w:left="360"/>
        <w:rPr>
          <w:rFonts w:ascii="Times New Roman" w:eastAsia="Times New Roman" w:hAnsi="Times New Roman" w:cs="Times New Roman"/>
          <w:sz w:val="24"/>
          <w:szCs w:val="24"/>
          <w:lang w:val="ro-RO"/>
        </w:rPr>
      </w:pPr>
      <w:r w:rsidRPr="00701DBE">
        <w:rPr>
          <w:rFonts w:ascii="Times New Roman" w:eastAsia="Times New Roman" w:hAnsi="Times New Roman" w:cs="Times New Roman"/>
          <w:sz w:val="24"/>
          <w:szCs w:val="24"/>
          <w:lang w:val="ro-RO"/>
        </w:rPr>
        <w:t xml:space="preserve">A efectua reparare în incinta laboratorului programat cu schimbarea acoperișului, ferestrelor și ușilor. </w:t>
      </w:r>
    </w:p>
    <w:p w:rsidR="009247BA" w:rsidRPr="00701DBE" w:rsidRDefault="009247BA" w:rsidP="00701DBE">
      <w:pPr>
        <w:spacing w:after="0" w:line="240" w:lineRule="auto"/>
        <w:jc w:val="center"/>
        <w:rPr>
          <w:rFonts w:ascii="Times New Roman" w:hAnsi="Times New Roman" w:cs="Times New Roman"/>
          <w:color w:val="FF0000"/>
          <w:sz w:val="24"/>
          <w:szCs w:val="24"/>
          <w:lang w:val="ro-RO"/>
        </w:rPr>
      </w:pPr>
    </w:p>
    <w:p w:rsidR="00CD3909" w:rsidRPr="00701DBE" w:rsidRDefault="00CD3909" w:rsidP="00701DBE">
      <w:pPr>
        <w:pStyle w:val="1"/>
        <w:spacing w:before="0"/>
        <w:ind w:left="360"/>
        <w:jc w:val="center"/>
        <w:rPr>
          <w:rFonts w:ascii="Times New Roman" w:eastAsia="Times New Roman" w:hAnsi="Times New Roman" w:cs="Times New Roman"/>
          <w:bCs w:val="0"/>
          <w:caps/>
          <w:color w:val="auto"/>
          <w:sz w:val="24"/>
          <w:szCs w:val="24"/>
          <w:lang w:val="ro-MO"/>
        </w:rPr>
      </w:pPr>
      <w:r w:rsidRPr="00701DBE">
        <w:rPr>
          <w:rFonts w:ascii="Times New Roman" w:eastAsia="Times New Roman" w:hAnsi="Times New Roman" w:cs="Times New Roman"/>
          <w:bCs w:val="0"/>
          <w:caps/>
          <w:color w:val="auto"/>
          <w:sz w:val="24"/>
          <w:szCs w:val="24"/>
          <w:lang w:val="ro-MO"/>
        </w:rPr>
        <w:t>Serviciul oncologic</w:t>
      </w:r>
    </w:p>
    <w:p w:rsidR="00CD3909" w:rsidRPr="00701DBE" w:rsidRDefault="00CD3909" w:rsidP="00701DBE">
      <w:pPr>
        <w:pStyle w:val="a7"/>
        <w:spacing w:after="0"/>
        <w:ind w:firstLine="900"/>
        <w:jc w:val="both"/>
        <w:rPr>
          <w:rFonts w:ascii="Times New Roman" w:hAnsi="Times New Roman" w:cs="Times New Roman"/>
          <w:lang w:val="ro-MO"/>
        </w:rPr>
      </w:pPr>
      <w:r w:rsidRPr="00701DBE">
        <w:rPr>
          <w:rFonts w:ascii="Times New Roman" w:hAnsi="Times New Roman" w:cs="Times New Roman"/>
          <w:lang w:val="ro-MO"/>
        </w:rPr>
        <w:t xml:space="preserve">Problema cancerului este o problemă primordială, deoarece această patologie este plasată printre locurile de frunte în morbiditatea generală, mortalitatea generală şi mai ales în ultimii cu o progresare vădită  în rîndurile celor apţi de muncă. </w:t>
      </w:r>
    </w:p>
    <w:p w:rsidR="00CD3909" w:rsidRPr="00701DBE" w:rsidRDefault="00CD3909" w:rsidP="00701DBE">
      <w:pPr>
        <w:pStyle w:val="a7"/>
        <w:spacing w:after="0"/>
        <w:ind w:firstLine="900"/>
        <w:jc w:val="both"/>
        <w:rPr>
          <w:rFonts w:ascii="Times New Roman" w:hAnsi="Times New Roman" w:cs="Times New Roman"/>
          <w:lang w:val="ro-MO"/>
        </w:rPr>
      </w:pPr>
      <w:r w:rsidRPr="00701DBE">
        <w:rPr>
          <w:rFonts w:ascii="Times New Roman" w:hAnsi="Times New Roman" w:cs="Times New Roman"/>
          <w:lang w:val="ro-MO"/>
        </w:rPr>
        <w:t xml:space="preserve">Au fost luaţi la evidenţă în anul </w:t>
      </w:r>
      <w:r w:rsidR="009E66B9" w:rsidRPr="00701DBE">
        <w:rPr>
          <w:rFonts w:ascii="Times New Roman" w:hAnsi="Times New Roman" w:cs="Times New Roman"/>
          <w:lang w:val="ro-MO"/>
        </w:rPr>
        <w:t>2022 caz nou– 261 bolnavi, inclusiv 2 copii</w:t>
      </w:r>
      <w:r w:rsidR="000572C4" w:rsidRPr="00701DBE">
        <w:rPr>
          <w:rFonts w:ascii="Times New Roman" w:hAnsi="Times New Roman" w:cs="Times New Roman"/>
          <w:lang w:val="ro-MO"/>
        </w:rPr>
        <w:t xml:space="preserve">, </w:t>
      </w:r>
      <w:r w:rsidR="009E66B9" w:rsidRPr="00701DBE">
        <w:rPr>
          <w:rFonts w:ascii="Times New Roman" w:hAnsi="Times New Roman" w:cs="Times New Roman"/>
          <w:lang w:val="ro-MO"/>
        </w:rPr>
        <w:t xml:space="preserve">față de anul </w:t>
      </w:r>
      <w:r w:rsidRPr="00701DBE">
        <w:rPr>
          <w:rFonts w:ascii="Times New Roman" w:hAnsi="Times New Roman" w:cs="Times New Roman"/>
          <w:lang w:val="ro-MO"/>
        </w:rPr>
        <w:t>2021 caz nou– 206 bolnavi inclusiv 5 copii.</w:t>
      </w:r>
    </w:p>
    <w:p w:rsidR="00CD3909" w:rsidRPr="00701DBE" w:rsidRDefault="00CD3909" w:rsidP="00701DBE">
      <w:pPr>
        <w:pStyle w:val="22"/>
        <w:spacing w:after="0"/>
        <w:ind w:firstLine="617"/>
        <w:jc w:val="both"/>
        <w:rPr>
          <w:rFonts w:ascii="Times New Roman" w:hAnsi="Times New Roman" w:cs="Times New Roman"/>
          <w:color w:val="FF0000"/>
          <w:highlight w:val="green"/>
          <w:lang w:val="ro-MO"/>
        </w:rPr>
      </w:pPr>
      <w:r w:rsidRPr="00701DBE">
        <w:rPr>
          <w:rFonts w:ascii="Times New Roman" w:hAnsi="Times New Roman" w:cs="Times New Roman"/>
          <w:lang w:val="ro-MO"/>
        </w:rPr>
        <w:t>Incidenţa prin cancer pe parcursul a ultimilor ani rămâne la cifre înalte. În anul 202</w:t>
      </w:r>
      <w:r w:rsidR="000572C4" w:rsidRPr="00701DBE">
        <w:rPr>
          <w:rFonts w:ascii="Times New Roman" w:hAnsi="Times New Roman" w:cs="Times New Roman"/>
          <w:lang w:val="ro-MO"/>
        </w:rPr>
        <w:t>2</w:t>
      </w:r>
      <w:r w:rsidRPr="00701DBE">
        <w:rPr>
          <w:rFonts w:ascii="Times New Roman" w:hAnsi="Times New Roman" w:cs="Times New Roman"/>
          <w:lang w:val="ro-MO"/>
        </w:rPr>
        <w:t xml:space="preserve"> incidenţa constituie </w:t>
      </w:r>
      <w:r w:rsidR="000572C4" w:rsidRPr="00701DBE">
        <w:rPr>
          <w:rFonts w:ascii="Times New Roman" w:hAnsi="Times New Roman" w:cs="Times New Roman"/>
          <w:lang w:val="ro-MO"/>
        </w:rPr>
        <w:t xml:space="preserve">260,94 </w:t>
      </w:r>
      <w:r w:rsidRPr="00701DBE">
        <w:rPr>
          <w:rFonts w:ascii="Times New Roman" w:hAnsi="Times New Roman" w:cs="Times New Roman"/>
          <w:lang w:val="ro-MO"/>
        </w:rPr>
        <w:t>la 100 000 populaţie.</w:t>
      </w:r>
      <w:r w:rsidRPr="00701DBE">
        <w:rPr>
          <w:rFonts w:ascii="Times New Roman" w:hAnsi="Times New Roman" w:cs="Times New Roman"/>
          <w:color w:val="FF0000"/>
          <w:lang w:val="ro-MO"/>
        </w:rPr>
        <w:t xml:space="preserve">  </w:t>
      </w:r>
      <w:r w:rsidRPr="00701DBE">
        <w:rPr>
          <w:rFonts w:ascii="Times New Roman" w:hAnsi="Times New Roman" w:cs="Times New Roman"/>
          <w:lang w:val="ro-MO"/>
        </w:rPr>
        <w:t>Incidența</w:t>
      </w:r>
      <w:r w:rsidR="000572C4" w:rsidRPr="00701DBE">
        <w:rPr>
          <w:rFonts w:ascii="Times New Roman" w:hAnsi="Times New Roman" w:cs="Times New Roman"/>
          <w:lang w:val="ro-MO"/>
        </w:rPr>
        <w:t xml:space="preserve"> </w:t>
      </w:r>
      <w:r w:rsidRPr="00701DBE">
        <w:rPr>
          <w:rFonts w:ascii="Times New Roman" w:hAnsi="Times New Roman" w:cs="Times New Roman"/>
          <w:lang w:val="ro-MO"/>
        </w:rPr>
        <w:t xml:space="preserve">la copii 0-18 ani constituie </w:t>
      </w:r>
      <w:r w:rsidR="000572C4" w:rsidRPr="00701DBE">
        <w:rPr>
          <w:rFonts w:ascii="Times New Roman" w:hAnsi="Times New Roman" w:cs="Times New Roman"/>
          <w:lang w:val="ro-MO"/>
        </w:rPr>
        <w:t>11,04</w:t>
      </w:r>
      <w:r w:rsidRPr="00701DBE">
        <w:rPr>
          <w:rFonts w:ascii="Times New Roman" w:hAnsi="Times New Roman" w:cs="Times New Roman"/>
          <w:lang w:val="ro-MO"/>
        </w:rPr>
        <w:t xml:space="preserve"> la 100000 populație. Incidența prin tumori la adulți constituie </w:t>
      </w:r>
      <w:r w:rsidR="000572C4" w:rsidRPr="00701DBE">
        <w:rPr>
          <w:rFonts w:ascii="Times New Roman" w:hAnsi="Times New Roman" w:cs="Times New Roman"/>
          <w:lang w:val="ro-MO"/>
        </w:rPr>
        <w:t xml:space="preserve">316,2 </w:t>
      </w:r>
      <w:r w:rsidRPr="00701DBE">
        <w:rPr>
          <w:rFonts w:ascii="Times New Roman" w:hAnsi="Times New Roman" w:cs="Times New Roman"/>
          <w:lang w:val="ro-MO"/>
        </w:rPr>
        <w:t xml:space="preserve"> la 100000 populație</w:t>
      </w:r>
    </w:p>
    <w:p w:rsidR="00CD3909" w:rsidRPr="00701DBE" w:rsidRDefault="00CD3909" w:rsidP="00701DBE">
      <w:pPr>
        <w:spacing w:after="0"/>
        <w:rPr>
          <w:rFonts w:ascii="Times New Roman" w:eastAsia="Times New Roman" w:hAnsi="Times New Roman" w:cs="Times New Roman"/>
          <w:b/>
          <w:color w:val="FF0000"/>
          <w:sz w:val="24"/>
          <w:szCs w:val="24"/>
          <w:highlight w:val="green"/>
          <w:lang w:val="it-IT"/>
        </w:rPr>
      </w:pPr>
    </w:p>
    <w:p w:rsidR="00CD3909" w:rsidRPr="00701DBE" w:rsidRDefault="00CD3909" w:rsidP="00701DBE">
      <w:pPr>
        <w:spacing w:after="0"/>
        <w:rPr>
          <w:rFonts w:ascii="Times New Roman" w:hAnsi="Times New Roman" w:cs="Times New Roman"/>
          <w:b/>
          <w:bCs/>
          <w:sz w:val="24"/>
          <w:szCs w:val="24"/>
          <w:lang w:val="ro-MO"/>
        </w:rPr>
      </w:pPr>
      <w:r w:rsidRPr="00701DBE">
        <w:rPr>
          <w:rFonts w:ascii="Times New Roman" w:eastAsia="Times New Roman" w:hAnsi="Times New Roman" w:cs="Times New Roman"/>
          <w:b/>
          <w:sz w:val="24"/>
          <w:szCs w:val="24"/>
          <w:lang w:val="it-IT"/>
        </w:rPr>
        <w:t xml:space="preserve">Depistarea </w:t>
      </w:r>
      <w:bookmarkStart w:id="29" w:name="_Toc283726841"/>
      <w:bookmarkStart w:id="30" w:name="_Toc285018299"/>
      <w:bookmarkStart w:id="31" w:name="_Toc285785012"/>
      <w:bookmarkStart w:id="32" w:name="_Toc285809038"/>
      <w:bookmarkStart w:id="33" w:name="_Toc285872512"/>
      <w:bookmarkStart w:id="34" w:name="_Toc285872946"/>
      <w:bookmarkStart w:id="35" w:name="_Toc285873096"/>
      <w:bookmarkStart w:id="36" w:name="_Toc285981080"/>
      <w:bookmarkStart w:id="37" w:name="_Toc316635975"/>
      <w:r w:rsidRPr="00701DBE">
        <w:rPr>
          <w:rFonts w:ascii="Times New Roman" w:eastAsia="Times New Roman" w:hAnsi="Times New Roman" w:cs="Times New Roman"/>
          <w:b/>
          <w:sz w:val="24"/>
          <w:szCs w:val="24"/>
          <w:lang w:val="it-IT"/>
        </w:rPr>
        <w:t>și r</w:t>
      </w:r>
      <w:r w:rsidRPr="00701DBE">
        <w:rPr>
          <w:rFonts w:ascii="Times New Roman" w:hAnsi="Times New Roman" w:cs="Times New Roman"/>
          <w:b/>
          <w:bCs/>
          <w:sz w:val="24"/>
          <w:szCs w:val="24"/>
          <w:lang w:val="ro-MO"/>
        </w:rPr>
        <w:t>epartizarea cazurilor după stadii</w:t>
      </w:r>
      <w:bookmarkEnd w:id="29"/>
      <w:bookmarkEnd w:id="30"/>
      <w:bookmarkEnd w:id="31"/>
      <w:bookmarkEnd w:id="32"/>
      <w:bookmarkEnd w:id="33"/>
      <w:bookmarkEnd w:id="34"/>
      <w:bookmarkEnd w:id="35"/>
      <w:bookmarkEnd w:id="36"/>
      <w:bookmarkEnd w:id="37"/>
      <w:r w:rsidRPr="00701DBE">
        <w:rPr>
          <w:rFonts w:ascii="Times New Roman" w:hAnsi="Times New Roman" w:cs="Times New Roman"/>
          <w:b/>
          <w:bCs/>
          <w:sz w:val="24"/>
          <w:szCs w:val="24"/>
          <w:lang w:val="ro-MO"/>
        </w:rPr>
        <w:t xml:space="preserve"> </w:t>
      </w:r>
    </w:p>
    <w:tbl>
      <w:tblPr>
        <w:tblW w:w="7425" w:type="dxa"/>
        <w:jc w:val="center"/>
        <w:tblLayout w:type="fixed"/>
        <w:tblLook w:val="0000"/>
      </w:tblPr>
      <w:tblGrid>
        <w:gridCol w:w="1563"/>
        <w:gridCol w:w="1202"/>
        <w:gridCol w:w="1134"/>
        <w:gridCol w:w="987"/>
        <w:gridCol w:w="721"/>
        <w:gridCol w:w="1020"/>
        <w:gridCol w:w="798"/>
      </w:tblGrid>
      <w:tr w:rsidR="006B2DA3" w:rsidRPr="00701DBE" w:rsidTr="009E66B9">
        <w:trPr>
          <w:trHeight w:val="238"/>
          <w:jc w:val="center"/>
        </w:trPr>
        <w:tc>
          <w:tcPr>
            <w:tcW w:w="1563" w:type="dxa"/>
            <w:tcBorders>
              <w:top w:val="single" w:sz="6" w:space="0" w:color="auto"/>
              <w:left w:val="single" w:sz="6" w:space="0" w:color="auto"/>
              <w:bottom w:val="single" w:sz="6" w:space="0" w:color="auto"/>
              <w:right w:val="single" w:sz="6" w:space="0" w:color="auto"/>
            </w:tcBorders>
            <w:vAlign w:val="center"/>
          </w:tcPr>
          <w:p w:rsidR="006B2DA3" w:rsidRPr="00701DBE" w:rsidRDefault="006B2DA3" w:rsidP="00701DBE">
            <w:pPr>
              <w:spacing w:after="0"/>
              <w:rPr>
                <w:rFonts w:ascii="Times New Roman" w:hAnsi="Times New Roman" w:cs="Times New Roman"/>
                <w:b/>
                <w:bCs/>
                <w:sz w:val="24"/>
                <w:szCs w:val="24"/>
                <w:lang w:val="ro-MO"/>
              </w:rPr>
            </w:pPr>
          </w:p>
        </w:tc>
        <w:tc>
          <w:tcPr>
            <w:tcW w:w="2336" w:type="dxa"/>
            <w:gridSpan w:val="2"/>
            <w:tcBorders>
              <w:top w:val="single" w:sz="6" w:space="0" w:color="auto"/>
              <w:left w:val="single" w:sz="6" w:space="0" w:color="auto"/>
              <w:bottom w:val="single" w:sz="6" w:space="0" w:color="auto"/>
              <w:right w:val="single" w:sz="6" w:space="0" w:color="auto"/>
            </w:tcBorders>
          </w:tcPr>
          <w:p w:rsidR="006B2DA3" w:rsidRPr="00701DBE" w:rsidRDefault="006B2DA3"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2022</w:t>
            </w:r>
          </w:p>
        </w:tc>
        <w:tc>
          <w:tcPr>
            <w:tcW w:w="1708" w:type="dxa"/>
            <w:gridSpan w:val="2"/>
            <w:tcBorders>
              <w:top w:val="single" w:sz="6" w:space="0" w:color="auto"/>
              <w:left w:val="single" w:sz="6" w:space="0" w:color="auto"/>
              <w:bottom w:val="single" w:sz="6" w:space="0" w:color="auto"/>
              <w:right w:val="single" w:sz="6" w:space="0" w:color="auto"/>
            </w:tcBorders>
            <w:vAlign w:val="center"/>
          </w:tcPr>
          <w:p w:rsidR="006B2DA3" w:rsidRPr="00701DBE" w:rsidRDefault="006B2DA3"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2021</w:t>
            </w:r>
          </w:p>
        </w:tc>
        <w:tc>
          <w:tcPr>
            <w:tcW w:w="1818" w:type="dxa"/>
            <w:gridSpan w:val="2"/>
            <w:tcBorders>
              <w:top w:val="single" w:sz="6" w:space="0" w:color="auto"/>
              <w:left w:val="single" w:sz="6" w:space="0" w:color="auto"/>
              <w:bottom w:val="single" w:sz="6" w:space="0" w:color="auto"/>
              <w:right w:val="single" w:sz="6" w:space="0" w:color="auto"/>
            </w:tcBorders>
            <w:vAlign w:val="center"/>
          </w:tcPr>
          <w:p w:rsidR="006B2DA3" w:rsidRPr="00701DBE" w:rsidRDefault="006B2DA3"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2020</w:t>
            </w:r>
          </w:p>
        </w:tc>
      </w:tr>
      <w:tr w:rsidR="009E66B9" w:rsidRPr="00701DBE" w:rsidTr="00225E57">
        <w:trPr>
          <w:trHeight w:val="238"/>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sz w:val="24"/>
                <w:szCs w:val="24"/>
                <w:lang w:val="ro-MO"/>
              </w:rPr>
            </w:pPr>
            <w:r w:rsidRPr="00701DBE">
              <w:rPr>
                <w:rFonts w:ascii="Times New Roman" w:hAnsi="Times New Roman" w:cs="Times New Roman"/>
                <w:b/>
                <w:bCs/>
                <w:sz w:val="24"/>
                <w:szCs w:val="24"/>
                <w:lang w:val="ro-MO"/>
              </w:rPr>
              <w:t>Stadiile de depistare</w:t>
            </w:r>
          </w:p>
        </w:tc>
        <w:tc>
          <w:tcPr>
            <w:tcW w:w="1202"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Cazuri</w:t>
            </w:r>
          </w:p>
        </w:tc>
        <w:tc>
          <w:tcPr>
            <w:tcW w:w="1134"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w:t>
            </w: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Cazuri</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w:t>
            </w: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Cazuri</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w:t>
            </w:r>
          </w:p>
        </w:tc>
      </w:tr>
      <w:tr w:rsidR="009E66B9" w:rsidRPr="00701DBE" w:rsidTr="009E66B9">
        <w:trPr>
          <w:trHeight w:val="238"/>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Stadia I </w:t>
            </w:r>
          </w:p>
        </w:tc>
        <w:tc>
          <w:tcPr>
            <w:tcW w:w="1202"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46</w:t>
            </w:r>
          </w:p>
        </w:tc>
        <w:tc>
          <w:tcPr>
            <w:tcW w:w="1134"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20,6</w:t>
            </w: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26</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12,6</w:t>
            </w: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44</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21,6</w:t>
            </w:r>
          </w:p>
        </w:tc>
      </w:tr>
      <w:tr w:rsidR="009E66B9" w:rsidRPr="00701DBE" w:rsidTr="009E66B9">
        <w:trPr>
          <w:trHeight w:val="238"/>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Stadia II</w:t>
            </w:r>
          </w:p>
        </w:tc>
        <w:tc>
          <w:tcPr>
            <w:tcW w:w="1202"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46</w:t>
            </w:r>
          </w:p>
        </w:tc>
        <w:tc>
          <w:tcPr>
            <w:tcW w:w="1134"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20,6</w:t>
            </w: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46</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22,3</w:t>
            </w: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26</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12,8</w:t>
            </w:r>
          </w:p>
        </w:tc>
      </w:tr>
      <w:tr w:rsidR="009E66B9" w:rsidRPr="00701DBE" w:rsidTr="009E66B9">
        <w:trPr>
          <w:trHeight w:val="254"/>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Stadia III</w:t>
            </w:r>
          </w:p>
        </w:tc>
        <w:tc>
          <w:tcPr>
            <w:tcW w:w="1202"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48</w:t>
            </w:r>
          </w:p>
        </w:tc>
        <w:tc>
          <w:tcPr>
            <w:tcW w:w="1134"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21,5</w:t>
            </w: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49</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23,7</w:t>
            </w: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49</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24,1</w:t>
            </w:r>
          </w:p>
        </w:tc>
      </w:tr>
      <w:tr w:rsidR="009E66B9" w:rsidRPr="00701DBE" w:rsidTr="009E66B9">
        <w:trPr>
          <w:trHeight w:val="254"/>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Stadia IV</w:t>
            </w:r>
          </w:p>
        </w:tc>
        <w:tc>
          <w:tcPr>
            <w:tcW w:w="1202"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83</w:t>
            </w:r>
          </w:p>
        </w:tc>
        <w:tc>
          <w:tcPr>
            <w:tcW w:w="1134"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37,2</w:t>
            </w: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54</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26,2</w:t>
            </w: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61</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30,0</w:t>
            </w:r>
          </w:p>
        </w:tc>
      </w:tr>
      <w:tr w:rsidR="009E66B9" w:rsidRPr="00701DBE" w:rsidTr="009E66B9">
        <w:trPr>
          <w:trHeight w:val="254"/>
          <w:jc w:val="center"/>
        </w:trPr>
        <w:tc>
          <w:tcPr>
            <w:tcW w:w="1563"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 xml:space="preserve">Total </w:t>
            </w:r>
          </w:p>
        </w:tc>
        <w:tc>
          <w:tcPr>
            <w:tcW w:w="1202"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223</w:t>
            </w:r>
          </w:p>
        </w:tc>
        <w:tc>
          <w:tcPr>
            <w:tcW w:w="1134" w:type="dxa"/>
            <w:tcBorders>
              <w:top w:val="single" w:sz="6" w:space="0" w:color="auto"/>
              <w:left w:val="single" w:sz="6" w:space="0" w:color="auto"/>
              <w:bottom w:val="single" w:sz="6" w:space="0" w:color="auto"/>
              <w:right w:val="single" w:sz="6" w:space="0" w:color="auto"/>
            </w:tcBorders>
          </w:tcPr>
          <w:p w:rsidR="009E66B9" w:rsidRPr="00701DBE" w:rsidRDefault="009E66B9" w:rsidP="00701DBE">
            <w:pPr>
              <w:spacing w:after="0"/>
              <w:jc w:val="center"/>
              <w:rPr>
                <w:rFonts w:ascii="Times New Roman" w:hAnsi="Times New Roman" w:cs="Times New Roman"/>
                <w:b/>
                <w:bCs/>
                <w:sz w:val="24"/>
                <w:szCs w:val="24"/>
                <w:lang w:val="ro-MO"/>
              </w:rPr>
            </w:pPr>
          </w:p>
        </w:tc>
        <w:tc>
          <w:tcPr>
            <w:tcW w:w="987"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206</w:t>
            </w:r>
          </w:p>
        </w:tc>
        <w:tc>
          <w:tcPr>
            <w:tcW w:w="721"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p>
        </w:tc>
        <w:tc>
          <w:tcPr>
            <w:tcW w:w="1020"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203</w:t>
            </w:r>
          </w:p>
        </w:tc>
        <w:tc>
          <w:tcPr>
            <w:tcW w:w="798" w:type="dxa"/>
            <w:tcBorders>
              <w:top w:val="single" w:sz="6" w:space="0" w:color="auto"/>
              <w:left w:val="single" w:sz="6" w:space="0" w:color="auto"/>
              <w:bottom w:val="single" w:sz="6" w:space="0" w:color="auto"/>
              <w:right w:val="single" w:sz="6" w:space="0" w:color="auto"/>
            </w:tcBorders>
            <w:vAlign w:val="center"/>
          </w:tcPr>
          <w:p w:rsidR="009E66B9" w:rsidRPr="00701DBE" w:rsidRDefault="009E66B9" w:rsidP="00701DBE">
            <w:pPr>
              <w:spacing w:after="0"/>
              <w:jc w:val="center"/>
              <w:rPr>
                <w:rFonts w:ascii="Times New Roman" w:hAnsi="Times New Roman" w:cs="Times New Roman"/>
                <w:b/>
                <w:bCs/>
                <w:sz w:val="24"/>
                <w:szCs w:val="24"/>
                <w:lang w:val="ro-MO"/>
              </w:rPr>
            </w:pPr>
          </w:p>
        </w:tc>
      </w:tr>
    </w:tbl>
    <w:p w:rsidR="00CD3909" w:rsidRPr="00701DBE" w:rsidRDefault="00CD3909" w:rsidP="00701DBE">
      <w:pPr>
        <w:pStyle w:val="a7"/>
        <w:spacing w:after="0"/>
        <w:ind w:firstLine="900"/>
        <w:jc w:val="both"/>
        <w:rPr>
          <w:rFonts w:ascii="Times New Roman" w:hAnsi="Times New Roman" w:cs="Times New Roman"/>
          <w:lang w:val="ro-MO"/>
        </w:rPr>
      </w:pPr>
      <w:r w:rsidRPr="00701DBE">
        <w:rPr>
          <w:rFonts w:ascii="Times New Roman" w:hAnsi="Times New Roman" w:cs="Times New Roman"/>
          <w:lang w:val="ro-MO"/>
        </w:rPr>
        <w:t>De obicei pacienţii sunt depistaţi prin intermediul asistenţei medicale (vizita la medicul, specialist, medicul de familie, controlul profilactic, controlul oncoprofilactic).</w:t>
      </w:r>
    </w:p>
    <w:p w:rsidR="00CD3909" w:rsidRPr="00701DBE" w:rsidRDefault="00CD3909" w:rsidP="00701DBE">
      <w:pPr>
        <w:spacing w:after="0"/>
        <w:jc w:val="both"/>
        <w:rPr>
          <w:rFonts w:ascii="Times New Roman" w:eastAsia="Times New Roman" w:hAnsi="Times New Roman" w:cs="Times New Roman"/>
          <w:b/>
          <w:bCs/>
          <w:color w:val="FF0000"/>
          <w:sz w:val="24"/>
          <w:szCs w:val="24"/>
          <w:highlight w:val="green"/>
          <w:lang w:val="ro-MO"/>
        </w:rPr>
      </w:pPr>
    </w:p>
    <w:p w:rsidR="00CD3909" w:rsidRPr="00701DBE" w:rsidRDefault="00CD3909" w:rsidP="00701DBE">
      <w:pPr>
        <w:spacing w:after="0"/>
        <w:jc w:val="both"/>
        <w:rPr>
          <w:rFonts w:ascii="Times New Roman" w:eastAsia="Times New Roman" w:hAnsi="Times New Roman" w:cs="Times New Roman"/>
          <w:b/>
          <w:bCs/>
          <w:sz w:val="24"/>
          <w:szCs w:val="24"/>
          <w:lang w:val="ro-RO"/>
        </w:rPr>
      </w:pPr>
      <w:r w:rsidRPr="00701DBE">
        <w:rPr>
          <w:rFonts w:ascii="Times New Roman" w:eastAsia="Times New Roman" w:hAnsi="Times New Roman" w:cs="Times New Roman"/>
          <w:b/>
          <w:bCs/>
          <w:sz w:val="24"/>
          <w:szCs w:val="24"/>
          <w:lang w:val="ro-MO"/>
        </w:rPr>
        <w:t xml:space="preserve">Se află sub supraveghere la finele anului </w:t>
      </w:r>
      <w:r w:rsidRPr="00701DBE">
        <w:rPr>
          <w:rFonts w:ascii="Times New Roman" w:eastAsia="Times New Roman" w:hAnsi="Times New Roman" w:cs="Times New Roman"/>
          <w:b/>
          <w:bCs/>
          <w:sz w:val="24"/>
          <w:szCs w:val="24"/>
          <w:lang w:val="ro-RO"/>
        </w:rPr>
        <w:t>202</w:t>
      </w:r>
      <w:r w:rsidR="000572C4" w:rsidRPr="00701DBE">
        <w:rPr>
          <w:rFonts w:ascii="Times New Roman" w:eastAsia="Times New Roman" w:hAnsi="Times New Roman" w:cs="Times New Roman"/>
          <w:b/>
          <w:bCs/>
          <w:sz w:val="24"/>
          <w:szCs w:val="24"/>
          <w:lang w:val="ro-RO"/>
        </w:rPr>
        <w:t>2</w:t>
      </w:r>
      <w:r w:rsidRPr="00701DBE">
        <w:rPr>
          <w:rFonts w:ascii="Times New Roman" w:eastAsia="Times New Roman" w:hAnsi="Times New Roman" w:cs="Times New Roman"/>
          <w:b/>
          <w:bCs/>
          <w:sz w:val="24"/>
          <w:szCs w:val="24"/>
          <w:lang w:val="ro-RO"/>
        </w:rPr>
        <w:t xml:space="preserve"> </w:t>
      </w:r>
    </w:p>
    <w:p w:rsidR="00CD3909" w:rsidRPr="00701DBE" w:rsidRDefault="00CD3909" w:rsidP="00701DBE">
      <w:pPr>
        <w:spacing w:after="0"/>
        <w:ind w:left="900"/>
        <w:jc w:val="both"/>
        <w:rPr>
          <w:rFonts w:ascii="Times New Roman" w:eastAsia="Times New Roman" w:hAnsi="Times New Roman" w:cs="Times New Roman"/>
          <w:sz w:val="24"/>
          <w:szCs w:val="24"/>
          <w:lang w:val="ro-MO"/>
        </w:rPr>
      </w:pPr>
      <w:r w:rsidRPr="00701DBE">
        <w:rPr>
          <w:rFonts w:ascii="Times New Roman" w:eastAsia="Times New Roman" w:hAnsi="Times New Roman" w:cs="Times New Roman"/>
          <w:sz w:val="24"/>
          <w:szCs w:val="24"/>
          <w:lang w:val="ro-MO"/>
        </w:rPr>
        <w:t xml:space="preserve">Total – </w:t>
      </w:r>
      <w:r w:rsidR="000572C4" w:rsidRPr="00701DBE">
        <w:rPr>
          <w:rFonts w:ascii="Times New Roman" w:eastAsia="Times New Roman" w:hAnsi="Times New Roman" w:cs="Times New Roman"/>
          <w:sz w:val="24"/>
          <w:szCs w:val="24"/>
          <w:lang w:val="ro-MO"/>
        </w:rPr>
        <w:t>1644</w:t>
      </w:r>
      <w:r w:rsidRPr="00701DBE">
        <w:rPr>
          <w:rFonts w:ascii="Times New Roman" w:eastAsia="Times New Roman" w:hAnsi="Times New Roman" w:cs="Times New Roman"/>
          <w:sz w:val="24"/>
          <w:szCs w:val="24"/>
          <w:lang w:val="ro-MO"/>
        </w:rPr>
        <w:t xml:space="preserve"> pacienţi</w:t>
      </w:r>
    </w:p>
    <w:p w:rsidR="00CD3909" w:rsidRPr="00701DBE" w:rsidRDefault="00CD3909" w:rsidP="00701DBE">
      <w:pPr>
        <w:pStyle w:val="a7"/>
        <w:spacing w:after="0"/>
        <w:ind w:firstLine="617"/>
        <w:jc w:val="both"/>
        <w:rPr>
          <w:rFonts w:ascii="Times New Roman" w:hAnsi="Times New Roman" w:cs="Times New Roman"/>
          <w:lang w:val="ro-MO"/>
        </w:rPr>
      </w:pPr>
      <w:r w:rsidRPr="00701DBE">
        <w:rPr>
          <w:rFonts w:ascii="Times New Roman" w:hAnsi="Times New Roman" w:cs="Times New Roman"/>
          <w:lang w:val="ro-MO"/>
        </w:rPr>
        <w:t xml:space="preserve">Prevalenţa prin tumori total constituie </w:t>
      </w:r>
      <w:r w:rsidR="000572C4" w:rsidRPr="00701DBE">
        <w:rPr>
          <w:rFonts w:ascii="Times New Roman" w:hAnsi="Times New Roman" w:cs="Times New Roman"/>
          <w:lang w:val="ro-MO"/>
        </w:rPr>
        <w:t>1643,61</w:t>
      </w:r>
      <w:r w:rsidRPr="00701DBE">
        <w:rPr>
          <w:rFonts w:ascii="Times New Roman" w:hAnsi="Times New Roman" w:cs="Times New Roman"/>
          <w:lang w:val="ro-MO"/>
        </w:rPr>
        <w:t xml:space="preserve"> la 100000 populaţie.</w:t>
      </w:r>
    </w:p>
    <w:p w:rsidR="00CD3909" w:rsidRPr="00701DBE" w:rsidRDefault="00CD3909" w:rsidP="00701DBE">
      <w:pPr>
        <w:pStyle w:val="a7"/>
        <w:spacing w:after="0"/>
        <w:ind w:firstLine="617"/>
        <w:jc w:val="both"/>
        <w:rPr>
          <w:rFonts w:ascii="Times New Roman" w:hAnsi="Times New Roman" w:cs="Times New Roman"/>
          <w:lang w:val="ro-MO"/>
        </w:rPr>
      </w:pPr>
      <w:r w:rsidRPr="00701DBE">
        <w:rPr>
          <w:rFonts w:ascii="Times New Roman" w:hAnsi="Times New Roman" w:cs="Times New Roman"/>
          <w:lang w:val="ro-MO"/>
        </w:rPr>
        <w:t xml:space="preserve">Prevalenţa prin tumori la copii constituie </w:t>
      </w:r>
      <w:r w:rsidR="000572C4" w:rsidRPr="00701DBE">
        <w:rPr>
          <w:rFonts w:ascii="Times New Roman" w:hAnsi="Times New Roman" w:cs="Times New Roman"/>
          <w:lang w:val="ro-MO"/>
        </w:rPr>
        <w:t>99,37</w:t>
      </w:r>
      <w:r w:rsidRPr="00701DBE">
        <w:rPr>
          <w:rFonts w:ascii="Times New Roman" w:hAnsi="Times New Roman" w:cs="Times New Roman"/>
          <w:lang w:val="ro-MO"/>
        </w:rPr>
        <w:t xml:space="preserve"> la 100000 populaţie.</w:t>
      </w:r>
    </w:p>
    <w:p w:rsidR="00CD3909" w:rsidRPr="00701DBE" w:rsidRDefault="00CD3909" w:rsidP="00701DBE">
      <w:pPr>
        <w:pStyle w:val="a7"/>
        <w:spacing w:after="0"/>
        <w:ind w:firstLine="617"/>
        <w:jc w:val="both"/>
        <w:rPr>
          <w:rFonts w:ascii="Times New Roman" w:hAnsi="Times New Roman" w:cs="Times New Roman"/>
          <w:lang w:val="ro-MO"/>
        </w:rPr>
      </w:pPr>
      <w:r w:rsidRPr="00701DBE">
        <w:rPr>
          <w:rFonts w:ascii="Times New Roman" w:hAnsi="Times New Roman" w:cs="Times New Roman"/>
          <w:lang w:val="ro-MO"/>
        </w:rPr>
        <w:t xml:space="preserve">Prevalenţa prin tumori la maturi constituie </w:t>
      </w:r>
      <w:r w:rsidR="000572C4" w:rsidRPr="00701DBE">
        <w:rPr>
          <w:rFonts w:ascii="Times New Roman" w:hAnsi="Times New Roman" w:cs="Times New Roman"/>
          <w:lang w:val="ro-MO"/>
        </w:rPr>
        <w:t>1985,11</w:t>
      </w:r>
      <w:r w:rsidRPr="00701DBE">
        <w:rPr>
          <w:rFonts w:ascii="Times New Roman" w:hAnsi="Times New Roman" w:cs="Times New Roman"/>
          <w:lang w:val="ro-MO"/>
        </w:rPr>
        <w:t xml:space="preserve"> la 100000 populaţie.</w:t>
      </w:r>
    </w:p>
    <w:p w:rsidR="00CD3909" w:rsidRPr="00701DBE" w:rsidRDefault="00CD3909" w:rsidP="00701DBE">
      <w:pPr>
        <w:pStyle w:val="a7"/>
        <w:spacing w:after="0"/>
        <w:ind w:firstLine="617"/>
        <w:jc w:val="both"/>
        <w:rPr>
          <w:rFonts w:ascii="Times New Roman" w:hAnsi="Times New Roman" w:cs="Times New Roman"/>
          <w:b/>
          <w:lang w:val="ro-MO"/>
        </w:rPr>
      </w:pPr>
    </w:p>
    <w:p w:rsidR="00CD3909" w:rsidRPr="00701DBE" w:rsidRDefault="00CD3909" w:rsidP="00701DBE">
      <w:pPr>
        <w:pStyle w:val="a7"/>
        <w:spacing w:after="0"/>
        <w:ind w:firstLine="617"/>
        <w:jc w:val="both"/>
        <w:rPr>
          <w:rFonts w:ascii="Times New Roman" w:hAnsi="Times New Roman" w:cs="Times New Roman"/>
          <w:b/>
          <w:lang w:val="ro-MO"/>
        </w:rPr>
      </w:pPr>
      <w:r w:rsidRPr="00701DBE">
        <w:rPr>
          <w:rFonts w:ascii="Times New Roman" w:hAnsi="Times New Roman" w:cs="Times New Roman"/>
          <w:b/>
          <w:lang w:val="ro-MO"/>
        </w:rPr>
        <w:t>Sa află cu tumori la evidență</w:t>
      </w:r>
    </w:p>
    <w:tbl>
      <w:tblPr>
        <w:tblW w:w="9852" w:type="dxa"/>
        <w:jc w:val="center"/>
        <w:tblLayout w:type="fixed"/>
        <w:tblLook w:val="0000"/>
      </w:tblPr>
      <w:tblGrid>
        <w:gridCol w:w="3670"/>
        <w:gridCol w:w="1256"/>
        <w:gridCol w:w="1134"/>
        <w:gridCol w:w="987"/>
        <w:gridCol w:w="987"/>
        <w:gridCol w:w="1020"/>
        <w:gridCol w:w="798"/>
      </w:tblGrid>
      <w:tr w:rsidR="000572C4" w:rsidRPr="00701DBE" w:rsidTr="000572C4">
        <w:trPr>
          <w:trHeight w:val="238"/>
          <w:jc w:val="center"/>
        </w:trPr>
        <w:tc>
          <w:tcPr>
            <w:tcW w:w="3670" w:type="dxa"/>
            <w:vMerge w:val="restart"/>
            <w:tcBorders>
              <w:top w:val="single" w:sz="6" w:space="0" w:color="auto"/>
              <w:left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Tumori maligne</w:t>
            </w:r>
          </w:p>
        </w:tc>
        <w:tc>
          <w:tcPr>
            <w:tcW w:w="1256" w:type="dxa"/>
            <w:tcBorders>
              <w:top w:val="single" w:sz="6" w:space="0" w:color="auto"/>
              <w:left w:val="single" w:sz="6" w:space="0" w:color="auto"/>
              <w:right w:val="single" w:sz="6" w:space="0" w:color="auto"/>
            </w:tcBorders>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2022</w:t>
            </w:r>
          </w:p>
        </w:tc>
        <w:tc>
          <w:tcPr>
            <w:tcW w:w="1134" w:type="dxa"/>
            <w:tcBorders>
              <w:top w:val="single" w:sz="6" w:space="0" w:color="auto"/>
              <w:left w:val="single" w:sz="6" w:space="0" w:color="auto"/>
              <w:right w:val="single" w:sz="6" w:space="0" w:color="auto"/>
            </w:tcBorders>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2022</w:t>
            </w:r>
          </w:p>
        </w:tc>
        <w:tc>
          <w:tcPr>
            <w:tcW w:w="1974" w:type="dxa"/>
            <w:gridSpan w:val="2"/>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2021</w:t>
            </w:r>
          </w:p>
        </w:tc>
        <w:tc>
          <w:tcPr>
            <w:tcW w:w="1818" w:type="dxa"/>
            <w:gridSpan w:val="2"/>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2020</w:t>
            </w:r>
          </w:p>
        </w:tc>
      </w:tr>
      <w:tr w:rsidR="000572C4" w:rsidRPr="00701DBE" w:rsidTr="000572C4">
        <w:trPr>
          <w:trHeight w:val="238"/>
          <w:jc w:val="center"/>
        </w:trPr>
        <w:tc>
          <w:tcPr>
            <w:tcW w:w="3670" w:type="dxa"/>
            <w:vMerge/>
            <w:tcBorders>
              <w:left w:val="single" w:sz="6" w:space="0" w:color="auto"/>
              <w:bottom w:val="single" w:sz="6" w:space="0" w:color="auto"/>
              <w:right w:val="single" w:sz="6" w:space="0" w:color="auto"/>
            </w:tcBorders>
            <w:vAlign w:val="center"/>
          </w:tcPr>
          <w:p w:rsidR="000572C4" w:rsidRPr="00701DBE" w:rsidRDefault="000572C4" w:rsidP="00701DBE">
            <w:pPr>
              <w:spacing w:after="0"/>
              <w:rPr>
                <w:rFonts w:ascii="Times New Roman" w:hAnsi="Times New Roman" w:cs="Times New Roman"/>
                <w:sz w:val="24"/>
                <w:szCs w:val="24"/>
                <w:lang w:val="ro-MO"/>
              </w:rPr>
            </w:pPr>
          </w:p>
        </w:tc>
        <w:tc>
          <w:tcPr>
            <w:tcW w:w="1256" w:type="dxa"/>
            <w:tcBorders>
              <w:left w:val="single" w:sz="6" w:space="0" w:color="auto"/>
              <w:bottom w:val="single" w:sz="6" w:space="0" w:color="auto"/>
              <w:right w:val="single" w:sz="6" w:space="0" w:color="auto"/>
            </w:tcBorders>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Total</w:t>
            </w:r>
          </w:p>
        </w:tc>
        <w:tc>
          <w:tcPr>
            <w:tcW w:w="1134" w:type="dxa"/>
            <w:tcBorders>
              <w:left w:val="single" w:sz="6" w:space="0" w:color="auto"/>
              <w:bottom w:val="single" w:sz="6" w:space="0" w:color="auto"/>
              <w:right w:val="single" w:sz="6" w:space="0" w:color="auto"/>
            </w:tcBorders>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Copi</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Total</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Copii</w:t>
            </w:r>
          </w:p>
        </w:tc>
        <w:tc>
          <w:tcPr>
            <w:tcW w:w="102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Total</w:t>
            </w:r>
          </w:p>
        </w:tc>
        <w:tc>
          <w:tcPr>
            <w:tcW w:w="798"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Copii</w:t>
            </w:r>
          </w:p>
        </w:tc>
      </w:tr>
      <w:tr w:rsidR="000572C4" w:rsidRPr="00701DBE" w:rsidTr="000572C4">
        <w:trPr>
          <w:trHeight w:val="238"/>
          <w:jc w:val="center"/>
        </w:trPr>
        <w:tc>
          <w:tcPr>
            <w:tcW w:w="367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lastRenderedPageBreak/>
              <w:t>Total</w:t>
            </w:r>
          </w:p>
        </w:tc>
        <w:tc>
          <w:tcPr>
            <w:tcW w:w="1256" w:type="dxa"/>
            <w:tcBorders>
              <w:top w:val="single" w:sz="6" w:space="0" w:color="auto"/>
              <w:left w:val="single" w:sz="6" w:space="0" w:color="auto"/>
              <w:bottom w:val="single" w:sz="6" w:space="0" w:color="auto"/>
              <w:right w:val="single" w:sz="6" w:space="0" w:color="auto"/>
            </w:tcBorders>
          </w:tcPr>
          <w:p w:rsidR="000572C4" w:rsidRPr="00701DBE" w:rsidRDefault="00D94B1A"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1644</w:t>
            </w:r>
          </w:p>
        </w:tc>
        <w:tc>
          <w:tcPr>
            <w:tcW w:w="1134" w:type="dxa"/>
            <w:tcBorders>
              <w:top w:val="single" w:sz="6" w:space="0" w:color="auto"/>
              <w:left w:val="single" w:sz="6" w:space="0" w:color="auto"/>
              <w:bottom w:val="single" w:sz="6" w:space="0" w:color="auto"/>
              <w:right w:val="single" w:sz="6" w:space="0" w:color="auto"/>
            </w:tcBorders>
          </w:tcPr>
          <w:p w:rsidR="000572C4" w:rsidRPr="00701DBE" w:rsidRDefault="00D94B1A"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18</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1521</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16</w:t>
            </w:r>
          </w:p>
        </w:tc>
        <w:tc>
          <w:tcPr>
            <w:tcW w:w="102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1580</w:t>
            </w:r>
          </w:p>
        </w:tc>
        <w:tc>
          <w:tcPr>
            <w:tcW w:w="798"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14</w:t>
            </w:r>
          </w:p>
        </w:tc>
      </w:tr>
      <w:tr w:rsidR="000572C4" w:rsidRPr="00701DBE" w:rsidTr="000572C4">
        <w:trPr>
          <w:trHeight w:val="238"/>
          <w:jc w:val="center"/>
        </w:trPr>
        <w:tc>
          <w:tcPr>
            <w:tcW w:w="367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ind w:left="708"/>
              <w:rPr>
                <w:rFonts w:ascii="Times New Roman" w:hAnsi="Times New Roman" w:cs="Times New Roman"/>
                <w:sz w:val="24"/>
                <w:szCs w:val="24"/>
                <w:lang w:val="ro-MO"/>
              </w:rPr>
            </w:pPr>
            <w:r w:rsidRPr="00701DBE">
              <w:rPr>
                <w:rFonts w:ascii="Times New Roman" w:hAnsi="Times New Roman" w:cs="Times New Roman"/>
                <w:sz w:val="24"/>
                <w:szCs w:val="24"/>
                <w:lang w:val="ro-MO"/>
              </w:rPr>
              <w:t>Inclusiv: mai mult de 5 ani</w:t>
            </w:r>
          </w:p>
        </w:tc>
        <w:tc>
          <w:tcPr>
            <w:tcW w:w="1256" w:type="dxa"/>
            <w:tcBorders>
              <w:top w:val="single" w:sz="6" w:space="0" w:color="auto"/>
              <w:left w:val="single" w:sz="6" w:space="0" w:color="auto"/>
              <w:bottom w:val="single" w:sz="6" w:space="0" w:color="auto"/>
              <w:right w:val="single" w:sz="6" w:space="0" w:color="auto"/>
            </w:tcBorders>
          </w:tcPr>
          <w:p w:rsidR="000572C4" w:rsidRPr="00701DBE" w:rsidRDefault="00D94B1A"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951</w:t>
            </w:r>
          </w:p>
        </w:tc>
        <w:tc>
          <w:tcPr>
            <w:tcW w:w="1134" w:type="dxa"/>
            <w:tcBorders>
              <w:top w:val="single" w:sz="6" w:space="0" w:color="auto"/>
              <w:left w:val="single" w:sz="6" w:space="0" w:color="auto"/>
              <w:bottom w:val="single" w:sz="6" w:space="0" w:color="auto"/>
              <w:right w:val="single" w:sz="6" w:space="0" w:color="auto"/>
            </w:tcBorders>
          </w:tcPr>
          <w:p w:rsidR="000572C4" w:rsidRPr="00701DBE" w:rsidRDefault="00D94B1A"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988</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w:t>
            </w:r>
          </w:p>
        </w:tc>
        <w:tc>
          <w:tcPr>
            <w:tcW w:w="102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935</w:t>
            </w:r>
          </w:p>
        </w:tc>
        <w:tc>
          <w:tcPr>
            <w:tcW w:w="798"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9</w:t>
            </w:r>
          </w:p>
        </w:tc>
      </w:tr>
      <w:tr w:rsidR="000572C4" w:rsidRPr="00701DBE" w:rsidTr="000572C4">
        <w:trPr>
          <w:trHeight w:val="238"/>
          <w:jc w:val="center"/>
        </w:trPr>
        <w:tc>
          <w:tcPr>
            <w:tcW w:w="367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Au decedat</w:t>
            </w:r>
          </w:p>
        </w:tc>
        <w:tc>
          <w:tcPr>
            <w:tcW w:w="1256" w:type="dxa"/>
            <w:tcBorders>
              <w:top w:val="single" w:sz="6" w:space="0" w:color="auto"/>
              <w:left w:val="single" w:sz="6" w:space="0" w:color="auto"/>
              <w:bottom w:val="single" w:sz="6" w:space="0" w:color="auto"/>
              <w:right w:val="single" w:sz="6" w:space="0" w:color="auto"/>
            </w:tcBorders>
          </w:tcPr>
          <w:p w:rsidR="000572C4" w:rsidRPr="00701DBE" w:rsidRDefault="00D94B1A"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63</w:t>
            </w:r>
          </w:p>
        </w:tc>
        <w:tc>
          <w:tcPr>
            <w:tcW w:w="1134" w:type="dxa"/>
            <w:tcBorders>
              <w:top w:val="single" w:sz="6" w:space="0" w:color="auto"/>
              <w:left w:val="single" w:sz="6" w:space="0" w:color="auto"/>
              <w:bottom w:val="single" w:sz="6" w:space="0" w:color="auto"/>
              <w:right w:val="single" w:sz="6" w:space="0" w:color="auto"/>
            </w:tcBorders>
          </w:tcPr>
          <w:p w:rsidR="000572C4" w:rsidRPr="00701DBE" w:rsidRDefault="000572C4" w:rsidP="00701DBE">
            <w:pPr>
              <w:spacing w:after="0"/>
              <w:jc w:val="center"/>
              <w:rPr>
                <w:rFonts w:ascii="Times New Roman" w:hAnsi="Times New Roman" w:cs="Times New Roman"/>
                <w:sz w:val="24"/>
                <w:szCs w:val="24"/>
                <w:lang w:val="ro-MO"/>
              </w:rPr>
            </w:pP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32</w:t>
            </w:r>
          </w:p>
        </w:tc>
        <w:tc>
          <w:tcPr>
            <w:tcW w:w="987"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p>
        </w:tc>
        <w:tc>
          <w:tcPr>
            <w:tcW w:w="1020"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42</w:t>
            </w:r>
          </w:p>
        </w:tc>
        <w:tc>
          <w:tcPr>
            <w:tcW w:w="798" w:type="dxa"/>
            <w:tcBorders>
              <w:top w:val="single" w:sz="6" w:space="0" w:color="auto"/>
              <w:left w:val="single" w:sz="6" w:space="0" w:color="auto"/>
              <w:bottom w:val="single" w:sz="6" w:space="0" w:color="auto"/>
              <w:right w:val="single" w:sz="6" w:space="0" w:color="auto"/>
            </w:tcBorders>
            <w:vAlign w:val="center"/>
          </w:tcPr>
          <w:p w:rsidR="000572C4" w:rsidRPr="00701DBE" w:rsidRDefault="000572C4" w:rsidP="00701DBE">
            <w:pPr>
              <w:spacing w:after="0"/>
              <w:jc w:val="center"/>
              <w:rPr>
                <w:rFonts w:ascii="Times New Roman" w:hAnsi="Times New Roman" w:cs="Times New Roman"/>
                <w:sz w:val="24"/>
                <w:szCs w:val="24"/>
                <w:lang w:val="ro-MO"/>
              </w:rPr>
            </w:pPr>
          </w:p>
        </w:tc>
      </w:tr>
    </w:tbl>
    <w:p w:rsidR="00CD3909" w:rsidRPr="00701DBE" w:rsidRDefault="00CD3909" w:rsidP="00701DBE">
      <w:pPr>
        <w:pStyle w:val="a7"/>
        <w:spacing w:after="0"/>
        <w:ind w:firstLine="617"/>
        <w:jc w:val="both"/>
        <w:rPr>
          <w:rFonts w:ascii="Times New Roman" w:hAnsi="Times New Roman" w:cs="Times New Roman"/>
          <w:color w:val="FF0000"/>
          <w:highlight w:val="green"/>
          <w:lang w:val="ro-MO"/>
        </w:rPr>
      </w:pPr>
    </w:p>
    <w:p w:rsidR="00CD3909" w:rsidRPr="00701DBE" w:rsidRDefault="00CD3909" w:rsidP="00701DBE">
      <w:pPr>
        <w:pStyle w:val="af1"/>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Pe parcursul anului 202</w:t>
      </w:r>
      <w:r w:rsidR="00D94B1A" w:rsidRPr="00701DBE">
        <w:rPr>
          <w:rFonts w:ascii="Times New Roman" w:hAnsi="Times New Roman" w:cs="Times New Roman"/>
          <w:sz w:val="24"/>
          <w:szCs w:val="24"/>
          <w:lang w:val="ro-MO"/>
        </w:rPr>
        <w:t>2</w:t>
      </w:r>
      <w:r w:rsidRPr="00701DBE">
        <w:rPr>
          <w:rFonts w:ascii="Times New Roman" w:hAnsi="Times New Roman" w:cs="Times New Roman"/>
          <w:sz w:val="24"/>
          <w:szCs w:val="24"/>
          <w:lang w:val="ro-MO"/>
        </w:rPr>
        <w:t xml:space="preserve"> total au decedat </w:t>
      </w:r>
      <w:r w:rsidR="00D94B1A" w:rsidRPr="00701DBE">
        <w:rPr>
          <w:rFonts w:ascii="Times New Roman" w:hAnsi="Times New Roman" w:cs="Times New Roman"/>
          <w:sz w:val="24"/>
          <w:szCs w:val="24"/>
          <w:lang w:val="ro-MO"/>
        </w:rPr>
        <w:t>63</w:t>
      </w:r>
      <w:r w:rsidRPr="00701DBE">
        <w:rPr>
          <w:rFonts w:ascii="Times New Roman" w:hAnsi="Times New Roman" w:cs="Times New Roman"/>
          <w:sz w:val="24"/>
          <w:szCs w:val="24"/>
          <w:lang w:val="ro-MO"/>
        </w:rPr>
        <w:t xml:space="preserve"> pacienți din numărul total pacienţi aflaţi la evidenţă cu patologie oncologică.</w:t>
      </w:r>
    </w:p>
    <w:p w:rsidR="00CD3909" w:rsidRPr="00701DBE" w:rsidRDefault="00CD3909" w:rsidP="00701DBE">
      <w:pPr>
        <w:pStyle w:val="2"/>
        <w:numPr>
          <w:ilvl w:val="0"/>
          <w:numId w:val="14"/>
        </w:numPr>
        <w:jc w:val="both"/>
        <w:rPr>
          <w:rFonts w:ascii="Times New Roman" w:hAnsi="Times New Roman" w:cs="Times New Roman"/>
          <w:lang w:val="ro-MO"/>
        </w:rPr>
      </w:pPr>
      <w:r w:rsidRPr="00701DBE">
        <w:rPr>
          <w:rFonts w:ascii="Times New Roman" w:hAnsi="Times New Roman" w:cs="Times New Roman"/>
          <w:lang w:val="ro-MO"/>
        </w:rPr>
        <w:t xml:space="preserve">I - loc - cancer pulmonar - </w:t>
      </w:r>
      <w:r w:rsidR="00D94B1A" w:rsidRPr="00701DBE">
        <w:rPr>
          <w:rFonts w:ascii="Times New Roman" w:hAnsi="Times New Roman" w:cs="Times New Roman"/>
          <w:lang w:val="ro-MO"/>
        </w:rPr>
        <w:t>1</w:t>
      </w:r>
      <w:r w:rsidRPr="00701DBE">
        <w:rPr>
          <w:rFonts w:ascii="Times New Roman" w:hAnsi="Times New Roman" w:cs="Times New Roman"/>
          <w:lang w:val="ro-MO"/>
        </w:rPr>
        <w:t>7 bolnavi (</w:t>
      </w:r>
      <w:r w:rsidR="00D94B1A" w:rsidRPr="00701DBE">
        <w:rPr>
          <w:rFonts w:ascii="Times New Roman" w:hAnsi="Times New Roman" w:cs="Times New Roman"/>
          <w:lang w:val="ro-MO"/>
        </w:rPr>
        <w:t>26,9</w:t>
      </w:r>
      <w:r w:rsidRPr="00701DBE">
        <w:rPr>
          <w:rFonts w:ascii="Times New Roman" w:hAnsi="Times New Roman" w:cs="Times New Roman"/>
          <w:lang w:val="ro-MO"/>
        </w:rPr>
        <w:t>%);</w:t>
      </w:r>
    </w:p>
    <w:p w:rsidR="00D94B9F" w:rsidRPr="00701DBE" w:rsidRDefault="00D94B9F" w:rsidP="00701DBE">
      <w:pPr>
        <w:pStyle w:val="2"/>
        <w:numPr>
          <w:ilvl w:val="0"/>
          <w:numId w:val="14"/>
        </w:numPr>
        <w:jc w:val="both"/>
        <w:rPr>
          <w:rFonts w:ascii="Times New Roman" w:hAnsi="Times New Roman" w:cs="Times New Roman"/>
          <w:lang w:val="ro-MO"/>
        </w:rPr>
      </w:pPr>
      <w:r w:rsidRPr="00701DBE">
        <w:rPr>
          <w:rFonts w:ascii="Times New Roman" w:hAnsi="Times New Roman" w:cs="Times New Roman"/>
          <w:lang w:val="ro-MO"/>
        </w:rPr>
        <w:t>II - loc – cancerul pancreasului – 9 bolnavi (14,3%);</w:t>
      </w:r>
    </w:p>
    <w:p w:rsidR="00CD3909" w:rsidRPr="00701DBE" w:rsidRDefault="00CD3909" w:rsidP="00701DBE">
      <w:pPr>
        <w:pStyle w:val="2"/>
        <w:numPr>
          <w:ilvl w:val="0"/>
          <w:numId w:val="14"/>
        </w:numPr>
        <w:jc w:val="both"/>
        <w:rPr>
          <w:rFonts w:ascii="Times New Roman" w:hAnsi="Times New Roman" w:cs="Times New Roman"/>
          <w:lang w:val="ro-MO"/>
        </w:rPr>
      </w:pPr>
      <w:r w:rsidRPr="00701DBE">
        <w:rPr>
          <w:rFonts w:ascii="Times New Roman" w:hAnsi="Times New Roman" w:cs="Times New Roman"/>
          <w:lang w:val="ro-MO"/>
        </w:rPr>
        <w:t>I</w:t>
      </w:r>
      <w:r w:rsidR="00D94B9F" w:rsidRPr="00701DBE">
        <w:rPr>
          <w:rFonts w:ascii="Times New Roman" w:hAnsi="Times New Roman" w:cs="Times New Roman"/>
          <w:lang w:val="ro-MO"/>
        </w:rPr>
        <w:t>I</w:t>
      </w:r>
      <w:r w:rsidRPr="00701DBE">
        <w:rPr>
          <w:rFonts w:ascii="Times New Roman" w:hAnsi="Times New Roman" w:cs="Times New Roman"/>
          <w:lang w:val="ro-MO"/>
        </w:rPr>
        <w:t xml:space="preserve">I - loc – cancerul ficatului și căilor biliare - </w:t>
      </w:r>
      <w:r w:rsidR="00D94B9F" w:rsidRPr="00701DBE">
        <w:rPr>
          <w:rFonts w:ascii="Times New Roman" w:hAnsi="Times New Roman" w:cs="Times New Roman"/>
          <w:lang w:val="ro-MO"/>
        </w:rPr>
        <w:t>5 bolnavi (7,9%);</w:t>
      </w:r>
    </w:p>
    <w:p w:rsidR="00CD3909" w:rsidRPr="00701DBE" w:rsidRDefault="00CD3909" w:rsidP="00701DBE">
      <w:pPr>
        <w:pStyle w:val="2"/>
        <w:numPr>
          <w:ilvl w:val="0"/>
          <w:numId w:val="14"/>
        </w:numPr>
        <w:jc w:val="both"/>
        <w:rPr>
          <w:rFonts w:ascii="Times New Roman" w:hAnsi="Times New Roman" w:cs="Times New Roman"/>
          <w:lang w:val="ro-MO"/>
        </w:rPr>
      </w:pPr>
      <w:r w:rsidRPr="00701DBE">
        <w:rPr>
          <w:rFonts w:ascii="Times New Roman" w:hAnsi="Times New Roman" w:cs="Times New Roman"/>
          <w:lang w:val="ro-MO"/>
        </w:rPr>
        <w:t>III - loc – cancer</w:t>
      </w:r>
      <w:r w:rsidR="00D94B9F" w:rsidRPr="00701DBE">
        <w:rPr>
          <w:rFonts w:ascii="Times New Roman" w:hAnsi="Times New Roman" w:cs="Times New Roman"/>
          <w:lang w:val="ro-MO"/>
        </w:rPr>
        <w:t>ul stomacului</w:t>
      </w:r>
      <w:r w:rsidRPr="00701DBE">
        <w:rPr>
          <w:rFonts w:ascii="Times New Roman" w:hAnsi="Times New Roman" w:cs="Times New Roman"/>
          <w:lang w:val="ro-MO"/>
        </w:rPr>
        <w:t xml:space="preserve"> – </w:t>
      </w:r>
      <w:r w:rsidR="00D94B9F" w:rsidRPr="00701DBE">
        <w:rPr>
          <w:rFonts w:ascii="Times New Roman" w:hAnsi="Times New Roman" w:cs="Times New Roman"/>
          <w:lang w:val="ro-MO"/>
        </w:rPr>
        <w:t>5</w:t>
      </w:r>
      <w:r w:rsidRPr="00701DBE">
        <w:rPr>
          <w:rFonts w:ascii="Times New Roman" w:hAnsi="Times New Roman" w:cs="Times New Roman"/>
          <w:lang w:val="ro-MO"/>
        </w:rPr>
        <w:t xml:space="preserve"> bolnavi (</w:t>
      </w:r>
      <w:r w:rsidR="00D94B9F" w:rsidRPr="00701DBE">
        <w:rPr>
          <w:rFonts w:ascii="Times New Roman" w:hAnsi="Times New Roman" w:cs="Times New Roman"/>
          <w:lang w:val="ro-MO"/>
        </w:rPr>
        <w:t>7,9</w:t>
      </w:r>
      <w:r w:rsidRPr="00701DBE">
        <w:rPr>
          <w:rFonts w:ascii="Times New Roman" w:hAnsi="Times New Roman" w:cs="Times New Roman"/>
          <w:lang w:val="ro-MO"/>
        </w:rPr>
        <w:t>%)</w:t>
      </w:r>
    </w:p>
    <w:p w:rsidR="00CD3909" w:rsidRPr="00701DBE" w:rsidRDefault="00CD3909" w:rsidP="00701DBE">
      <w:pPr>
        <w:pStyle w:val="3"/>
        <w:jc w:val="both"/>
        <w:rPr>
          <w:rFonts w:ascii="Times New Roman" w:hAnsi="Times New Roman" w:cs="Times New Roman"/>
          <w:b/>
          <w:bCs/>
          <w:color w:val="FF0000"/>
          <w:highlight w:val="green"/>
          <w:lang w:val="ro-MO"/>
        </w:rPr>
      </w:pPr>
      <w:bookmarkStart w:id="38" w:name="_Toc283726843"/>
      <w:bookmarkStart w:id="39" w:name="_Toc285018301"/>
      <w:bookmarkStart w:id="40" w:name="_Toc285785013"/>
      <w:bookmarkStart w:id="41" w:name="_Toc285809039"/>
      <w:bookmarkStart w:id="42" w:name="_Toc285872513"/>
      <w:bookmarkStart w:id="43" w:name="_Toc285872947"/>
      <w:bookmarkStart w:id="44" w:name="_Toc285873097"/>
      <w:bookmarkStart w:id="45" w:name="_Toc285981082"/>
    </w:p>
    <w:p w:rsidR="00CD3909" w:rsidRPr="00701DBE" w:rsidRDefault="00CD3909" w:rsidP="00701DBE">
      <w:pPr>
        <w:pStyle w:val="3"/>
        <w:jc w:val="both"/>
        <w:rPr>
          <w:rFonts w:ascii="Times New Roman" w:hAnsi="Times New Roman" w:cs="Times New Roman"/>
          <w:lang w:val="ro-MO"/>
        </w:rPr>
      </w:pPr>
      <w:bookmarkStart w:id="46" w:name="_Toc316635976"/>
      <w:r w:rsidRPr="00701DBE">
        <w:rPr>
          <w:rFonts w:ascii="Times New Roman" w:hAnsi="Times New Roman" w:cs="Times New Roman"/>
          <w:b/>
          <w:bCs/>
          <w:lang w:val="ro-MO"/>
        </w:rPr>
        <w:t>Analiza formelor vizuale după localizare</w:t>
      </w:r>
      <w:r w:rsidRPr="00701DBE">
        <w:rPr>
          <w:rFonts w:ascii="Times New Roman" w:hAnsi="Times New Roman" w:cs="Times New Roman"/>
          <w:lang w:val="ro-MO"/>
        </w:rPr>
        <w:t>:</w:t>
      </w:r>
      <w:bookmarkEnd w:id="38"/>
      <w:bookmarkEnd w:id="39"/>
      <w:bookmarkEnd w:id="40"/>
      <w:bookmarkEnd w:id="41"/>
      <w:bookmarkEnd w:id="42"/>
      <w:bookmarkEnd w:id="43"/>
      <w:bookmarkEnd w:id="44"/>
      <w:bookmarkEnd w:id="45"/>
      <w:bookmarkEnd w:id="46"/>
    </w:p>
    <w:tbl>
      <w:tblPr>
        <w:tblW w:w="7595" w:type="dxa"/>
        <w:jc w:val="center"/>
        <w:tblLayout w:type="fixed"/>
        <w:tblLook w:val="0000"/>
      </w:tblPr>
      <w:tblGrid>
        <w:gridCol w:w="659"/>
        <w:gridCol w:w="2527"/>
        <w:gridCol w:w="1137"/>
        <w:gridCol w:w="698"/>
        <w:gridCol w:w="842"/>
        <w:gridCol w:w="798"/>
        <w:gridCol w:w="934"/>
      </w:tblGrid>
      <w:tr w:rsidR="00CD3909" w:rsidRPr="00701DBE" w:rsidTr="00D54662">
        <w:trPr>
          <w:trHeight w:val="532"/>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Nr.</w:t>
            </w:r>
          </w:p>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d/r</w:t>
            </w:r>
          </w:p>
        </w:tc>
        <w:tc>
          <w:tcPr>
            <w:tcW w:w="2527"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Localizare</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Primar depistat total</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St I</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 xml:space="preserve">St II </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St III</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bCs/>
                <w:sz w:val="24"/>
                <w:szCs w:val="24"/>
                <w:lang w:val="ro-MO"/>
              </w:rPr>
            </w:pPr>
            <w:r w:rsidRPr="00701DBE">
              <w:rPr>
                <w:rFonts w:ascii="Times New Roman" w:hAnsi="Times New Roman" w:cs="Times New Roman"/>
                <w:b/>
                <w:bCs/>
                <w:sz w:val="24"/>
                <w:szCs w:val="24"/>
                <w:lang w:val="ro-MO"/>
              </w:rPr>
              <w:t>St IV</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coli uteri</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pielii</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17</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16</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rectal</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13</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Cancer glandei mamare </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29</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16</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3</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4</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cavităţii bucale</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8</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2</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5</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glandei tiroide</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8</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6</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7</w:t>
            </w: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sz w:val="24"/>
                <w:szCs w:val="24"/>
                <w:lang w:val="ro-MO"/>
              </w:rPr>
            </w:pPr>
            <w:r w:rsidRPr="00701DBE">
              <w:rPr>
                <w:rFonts w:ascii="Times New Roman" w:hAnsi="Times New Roman" w:cs="Times New Roman"/>
                <w:sz w:val="24"/>
                <w:szCs w:val="24"/>
                <w:lang w:val="ro-MO"/>
              </w:rPr>
              <w:t>Cancer buzei inferioare</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sz w:val="24"/>
                <w:szCs w:val="24"/>
                <w:lang w:val="ro-MO"/>
              </w:rPr>
            </w:pPr>
            <w:r w:rsidRPr="00701DBE">
              <w:rPr>
                <w:rFonts w:ascii="Times New Roman" w:hAnsi="Times New Roman" w:cs="Times New Roman"/>
                <w:sz w:val="24"/>
                <w:szCs w:val="24"/>
                <w:lang w:val="ro-MO"/>
              </w:rPr>
              <w:t>1</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b/>
                <w:sz w:val="24"/>
                <w:szCs w:val="24"/>
                <w:lang w:val="ro-MO"/>
              </w:rPr>
            </w:pPr>
            <w:r w:rsidRPr="00701DBE">
              <w:rPr>
                <w:rFonts w:ascii="Times New Roman" w:hAnsi="Times New Roman" w:cs="Times New Roman"/>
                <w:b/>
                <w:sz w:val="24"/>
                <w:szCs w:val="24"/>
                <w:lang w:val="ro-MO"/>
              </w:rPr>
              <w:t>Total</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80</w:t>
            </w: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D94B9F"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25</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23</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13</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14</w:t>
            </w:r>
          </w:p>
        </w:tc>
      </w:tr>
      <w:tr w:rsidR="00CD3909" w:rsidRPr="00701DBE" w:rsidTr="00D54662">
        <w:trPr>
          <w:trHeight w:val="260"/>
          <w:jc w:val="center"/>
        </w:trPr>
        <w:tc>
          <w:tcPr>
            <w:tcW w:w="659"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sz w:val="24"/>
                <w:szCs w:val="24"/>
                <w:lang w:val="ro-MO"/>
              </w:rPr>
            </w:pPr>
          </w:p>
        </w:tc>
        <w:tc>
          <w:tcPr>
            <w:tcW w:w="2527" w:type="dxa"/>
            <w:tcBorders>
              <w:top w:val="single" w:sz="6" w:space="0" w:color="auto"/>
              <w:left w:val="single" w:sz="6" w:space="0" w:color="auto"/>
              <w:bottom w:val="single" w:sz="6" w:space="0" w:color="auto"/>
              <w:right w:val="single" w:sz="6" w:space="0" w:color="auto"/>
            </w:tcBorders>
          </w:tcPr>
          <w:p w:rsidR="00CD3909" w:rsidRPr="00701DBE" w:rsidRDefault="00CD3909" w:rsidP="00701DBE">
            <w:pPr>
              <w:spacing w:after="0"/>
              <w:rPr>
                <w:rFonts w:ascii="Times New Roman" w:hAnsi="Times New Roman" w:cs="Times New Roman"/>
                <w:b/>
                <w:sz w:val="24"/>
                <w:szCs w:val="24"/>
                <w:lang w:val="ro-MO"/>
              </w:rPr>
            </w:pPr>
            <w:r w:rsidRPr="00701DBE">
              <w:rPr>
                <w:rFonts w:ascii="Times New Roman" w:hAnsi="Times New Roman" w:cs="Times New Roman"/>
                <w:b/>
                <w:sz w:val="24"/>
                <w:szCs w:val="24"/>
                <w:lang w:val="ro-MO"/>
              </w:rPr>
              <w:t>Rata depistării %</w:t>
            </w:r>
          </w:p>
        </w:tc>
        <w:tc>
          <w:tcPr>
            <w:tcW w:w="1137" w:type="dxa"/>
            <w:tcBorders>
              <w:top w:val="single" w:sz="6" w:space="0" w:color="auto"/>
              <w:left w:val="single" w:sz="6" w:space="0" w:color="auto"/>
              <w:bottom w:val="single" w:sz="6" w:space="0" w:color="auto"/>
              <w:right w:val="single" w:sz="6" w:space="0" w:color="auto"/>
            </w:tcBorders>
            <w:vAlign w:val="center"/>
          </w:tcPr>
          <w:p w:rsidR="00CD3909" w:rsidRPr="00701DBE" w:rsidRDefault="00CD3909" w:rsidP="00701DBE">
            <w:pPr>
              <w:spacing w:after="0"/>
              <w:jc w:val="center"/>
              <w:rPr>
                <w:rFonts w:ascii="Times New Roman" w:hAnsi="Times New Roman" w:cs="Times New Roman"/>
                <w:b/>
                <w:sz w:val="24"/>
                <w:szCs w:val="24"/>
                <w:lang w:val="ro-MO"/>
              </w:rPr>
            </w:pPr>
          </w:p>
        </w:tc>
        <w:tc>
          <w:tcPr>
            <w:tcW w:w="698"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32,3</w:t>
            </w:r>
          </w:p>
        </w:tc>
        <w:tc>
          <w:tcPr>
            <w:tcW w:w="842"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28,8</w:t>
            </w:r>
          </w:p>
        </w:tc>
        <w:tc>
          <w:tcPr>
            <w:tcW w:w="798"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16,3</w:t>
            </w:r>
          </w:p>
        </w:tc>
        <w:tc>
          <w:tcPr>
            <w:tcW w:w="934" w:type="dxa"/>
            <w:tcBorders>
              <w:top w:val="single" w:sz="6" w:space="0" w:color="auto"/>
              <w:left w:val="single" w:sz="6" w:space="0" w:color="auto"/>
              <w:bottom w:val="single" w:sz="6" w:space="0" w:color="auto"/>
              <w:right w:val="single" w:sz="6" w:space="0" w:color="auto"/>
            </w:tcBorders>
            <w:vAlign w:val="center"/>
          </w:tcPr>
          <w:p w:rsidR="00CD3909" w:rsidRPr="00701DBE" w:rsidRDefault="0048247D" w:rsidP="00701DBE">
            <w:pPr>
              <w:spacing w:after="0"/>
              <w:jc w:val="center"/>
              <w:rPr>
                <w:rFonts w:ascii="Times New Roman" w:hAnsi="Times New Roman" w:cs="Times New Roman"/>
                <w:b/>
                <w:sz w:val="24"/>
                <w:szCs w:val="24"/>
                <w:lang w:val="ro-MO"/>
              </w:rPr>
            </w:pPr>
            <w:r w:rsidRPr="00701DBE">
              <w:rPr>
                <w:rFonts w:ascii="Times New Roman" w:hAnsi="Times New Roman" w:cs="Times New Roman"/>
                <w:b/>
                <w:sz w:val="24"/>
                <w:szCs w:val="24"/>
                <w:lang w:val="ro-MO"/>
              </w:rPr>
              <w:t>17,5</w:t>
            </w:r>
          </w:p>
        </w:tc>
      </w:tr>
    </w:tbl>
    <w:p w:rsidR="00CD3909" w:rsidRPr="00701DBE" w:rsidRDefault="00CD3909" w:rsidP="00701DBE">
      <w:pPr>
        <w:spacing w:after="0"/>
        <w:ind w:firstLine="709"/>
        <w:jc w:val="both"/>
        <w:rPr>
          <w:rFonts w:ascii="Times New Roman" w:hAnsi="Times New Roman" w:cs="Times New Roman"/>
          <w:sz w:val="24"/>
          <w:szCs w:val="24"/>
          <w:lang w:val="ro-MO"/>
        </w:rPr>
      </w:pPr>
      <w:r w:rsidRPr="00701DBE">
        <w:rPr>
          <w:rFonts w:ascii="Times New Roman" w:hAnsi="Times New Roman" w:cs="Times New Roman"/>
          <w:sz w:val="24"/>
          <w:szCs w:val="24"/>
          <w:lang w:val="ro-MO"/>
        </w:rPr>
        <w:t xml:space="preserve">Cu forme vizuale de cancer au fost depistate </w:t>
      </w:r>
      <w:r w:rsidR="0048247D" w:rsidRPr="00701DBE">
        <w:rPr>
          <w:rFonts w:ascii="Times New Roman" w:hAnsi="Times New Roman" w:cs="Times New Roman"/>
          <w:sz w:val="24"/>
          <w:szCs w:val="24"/>
          <w:lang w:val="ro-MO"/>
        </w:rPr>
        <w:t>80</w:t>
      </w:r>
      <w:r w:rsidRPr="00701DBE">
        <w:rPr>
          <w:rFonts w:ascii="Times New Roman" w:hAnsi="Times New Roman" w:cs="Times New Roman"/>
          <w:sz w:val="24"/>
          <w:szCs w:val="24"/>
          <w:lang w:val="ro-MO"/>
        </w:rPr>
        <w:t xml:space="preserve"> persoane ceea ce constituie </w:t>
      </w:r>
      <w:r w:rsidR="0048247D" w:rsidRPr="00701DBE">
        <w:rPr>
          <w:rFonts w:ascii="Times New Roman" w:hAnsi="Times New Roman" w:cs="Times New Roman"/>
          <w:sz w:val="24"/>
          <w:szCs w:val="24"/>
          <w:lang w:val="ro-MO"/>
        </w:rPr>
        <w:t>30,6</w:t>
      </w:r>
      <w:r w:rsidRPr="00701DBE">
        <w:rPr>
          <w:rFonts w:ascii="Times New Roman" w:hAnsi="Times New Roman" w:cs="Times New Roman"/>
          <w:sz w:val="24"/>
          <w:szCs w:val="24"/>
          <w:lang w:val="ro-MO"/>
        </w:rPr>
        <w:t>% din numărul total de depistați pe parcursul anului 202</w:t>
      </w:r>
      <w:r w:rsidR="0048247D" w:rsidRPr="00701DBE">
        <w:rPr>
          <w:rFonts w:ascii="Times New Roman" w:hAnsi="Times New Roman" w:cs="Times New Roman"/>
          <w:sz w:val="24"/>
          <w:szCs w:val="24"/>
          <w:lang w:val="ro-MO"/>
        </w:rPr>
        <w:t>2</w:t>
      </w:r>
      <w:r w:rsidRPr="00701DBE">
        <w:rPr>
          <w:rFonts w:ascii="Times New Roman" w:hAnsi="Times New Roman" w:cs="Times New Roman"/>
          <w:sz w:val="24"/>
          <w:szCs w:val="24"/>
          <w:lang w:val="ro-MO"/>
        </w:rPr>
        <w:t>.</w:t>
      </w:r>
    </w:p>
    <w:p w:rsidR="00CD3909" w:rsidRPr="00701DBE" w:rsidRDefault="00CD3909" w:rsidP="00701DBE">
      <w:pPr>
        <w:pStyle w:val="1"/>
        <w:spacing w:before="0" w:line="240" w:lineRule="auto"/>
        <w:jc w:val="center"/>
        <w:rPr>
          <w:rFonts w:ascii="Times New Roman" w:hAnsi="Times New Roman" w:cs="Times New Roman"/>
          <w:b w:val="0"/>
          <w:bCs w:val="0"/>
          <w:caps/>
          <w:color w:val="auto"/>
          <w:sz w:val="24"/>
          <w:szCs w:val="24"/>
        </w:rPr>
      </w:pPr>
      <w:r w:rsidRPr="00701DBE">
        <w:rPr>
          <w:rFonts w:ascii="Times New Roman" w:hAnsi="Times New Roman" w:cs="Times New Roman"/>
          <w:color w:val="auto"/>
          <w:sz w:val="24"/>
          <w:szCs w:val="24"/>
        </w:rPr>
        <w:t>SERVICIUL NARCOLOGIC</w:t>
      </w:r>
    </w:p>
    <w:p w:rsidR="00CD3909" w:rsidRPr="00701DBE" w:rsidRDefault="00CD3909" w:rsidP="00701DBE">
      <w:pPr>
        <w:spacing w:after="0" w:line="240" w:lineRule="auto"/>
        <w:rPr>
          <w:rFonts w:ascii="Times New Roman" w:hAnsi="Times New Roman" w:cs="Times New Roman"/>
          <w:b/>
          <w:sz w:val="24"/>
          <w:szCs w:val="24"/>
        </w:rPr>
      </w:pPr>
      <w:r w:rsidRPr="00701DBE">
        <w:rPr>
          <w:rFonts w:ascii="Times New Roman" w:hAnsi="Times New Roman" w:cs="Times New Roman"/>
          <w:b/>
          <w:sz w:val="24"/>
          <w:szCs w:val="24"/>
        </w:rPr>
        <w:t>Alcoolismul</w:t>
      </w:r>
    </w:p>
    <w:p w:rsidR="00CD3909" w:rsidRPr="00701DBE" w:rsidRDefault="00CD3909" w:rsidP="00701DBE">
      <w:pPr>
        <w:numPr>
          <w:ilvl w:val="0"/>
          <w:numId w:val="10"/>
        </w:numPr>
        <w:spacing w:after="0" w:line="240" w:lineRule="auto"/>
        <w:rPr>
          <w:rFonts w:ascii="Times New Roman" w:hAnsi="Times New Roman" w:cs="Times New Roman"/>
          <w:b/>
          <w:sz w:val="24"/>
          <w:szCs w:val="24"/>
        </w:rPr>
      </w:pPr>
      <w:r w:rsidRPr="00701DBE">
        <w:rPr>
          <w:rFonts w:ascii="Times New Roman" w:hAnsi="Times New Roman" w:cs="Times New Roman"/>
          <w:b/>
          <w:sz w:val="24"/>
          <w:szCs w:val="24"/>
        </w:rPr>
        <w:t>Evidenţa pacienţilor.</w:t>
      </w:r>
    </w:p>
    <w:p w:rsidR="00CD3909" w:rsidRPr="00701DBE" w:rsidRDefault="00CD3909" w:rsidP="00701DBE">
      <w:pPr>
        <w:numPr>
          <w:ilvl w:val="0"/>
          <w:numId w:val="8"/>
        </w:numPr>
        <w:spacing w:after="0" w:line="240" w:lineRule="auto"/>
        <w:jc w:val="both"/>
        <w:rPr>
          <w:rFonts w:ascii="Times New Roman" w:hAnsi="Times New Roman" w:cs="Times New Roman"/>
          <w:sz w:val="24"/>
          <w:szCs w:val="24"/>
          <w:lang w:val="en-US"/>
        </w:rPr>
      </w:pPr>
      <w:r w:rsidRPr="00701DBE">
        <w:rPr>
          <w:rFonts w:ascii="Times New Roman" w:hAnsi="Times New Roman" w:cs="Times New Roman"/>
          <w:sz w:val="24"/>
          <w:szCs w:val="24"/>
          <w:lang w:val="en-US"/>
        </w:rPr>
        <w:t xml:space="preserve">Incidenţa acoolizmului şi psihoze alcoolice la 100.000 populaţie constiue </w:t>
      </w:r>
      <w:r w:rsidR="00382706" w:rsidRPr="00701DBE">
        <w:rPr>
          <w:rFonts w:ascii="Times New Roman" w:hAnsi="Times New Roman" w:cs="Times New Roman"/>
          <w:sz w:val="24"/>
          <w:szCs w:val="24"/>
          <w:lang w:val="en-US"/>
        </w:rPr>
        <w:t xml:space="preserve">57,9 în anul 2022 față de </w:t>
      </w:r>
      <w:r w:rsidRPr="00701DBE">
        <w:rPr>
          <w:rFonts w:ascii="Times New Roman" w:hAnsi="Times New Roman" w:cs="Times New Roman"/>
          <w:sz w:val="24"/>
          <w:szCs w:val="24"/>
          <w:lang w:val="en-US"/>
        </w:rPr>
        <w:t>40,1 în anul 2021. Prevalenţa în r-nul Soroca</w:t>
      </w:r>
      <w:r w:rsidR="00382706" w:rsidRPr="00701DBE">
        <w:rPr>
          <w:rFonts w:ascii="Times New Roman" w:hAnsi="Times New Roman" w:cs="Times New Roman"/>
          <w:sz w:val="24"/>
          <w:szCs w:val="24"/>
          <w:lang w:val="en-US"/>
        </w:rPr>
        <w:t xml:space="preserve"> în anul 2022</w:t>
      </w:r>
      <w:r w:rsidRPr="00701DBE">
        <w:rPr>
          <w:rFonts w:ascii="Times New Roman" w:hAnsi="Times New Roman" w:cs="Times New Roman"/>
          <w:sz w:val="24"/>
          <w:szCs w:val="24"/>
          <w:lang w:val="en-US"/>
        </w:rPr>
        <w:t xml:space="preserve"> constituie </w:t>
      </w:r>
      <w:r w:rsidR="00382706" w:rsidRPr="00701DBE">
        <w:rPr>
          <w:rFonts w:ascii="Times New Roman" w:hAnsi="Times New Roman" w:cs="Times New Roman"/>
          <w:sz w:val="24"/>
          <w:szCs w:val="24"/>
          <w:lang w:val="en-US"/>
        </w:rPr>
        <w:t xml:space="preserve">644,8 la 100.000 populație față de </w:t>
      </w:r>
      <w:r w:rsidRPr="00701DBE">
        <w:rPr>
          <w:rFonts w:ascii="Times New Roman" w:hAnsi="Times New Roman" w:cs="Times New Roman"/>
          <w:sz w:val="24"/>
          <w:szCs w:val="24"/>
          <w:lang w:val="en-US"/>
        </w:rPr>
        <w:t>702,1 la 100.000 populaţie în anul 2021. Pe parcursul anului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au fost înregistrate </w:t>
      </w:r>
      <w:r w:rsidR="00382706" w:rsidRPr="00701DBE">
        <w:rPr>
          <w:rFonts w:ascii="Times New Roman" w:hAnsi="Times New Roman" w:cs="Times New Roman"/>
          <w:sz w:val="24"/>
          <w:szCs w:val="24"/>
          <w:lang w:val="en-US"/>
        </w:rPr>
        <w:t>6</w:t>
      </w:r>
      <w:r w:rsidRPr="00701DBE">
        <w:rPr>
          <w:rFonts w:ascii="Times New Roman" w:hAnsi="Times New Roman" w:cs="Times New Roman"/>
          <w:sz w:val="24"/>
          <w:szCs w:val="24"/>
          <w:lang w:val="en-US"/>
        </w:rPr>
        <w:t xml:space="preserve"> psihoze alcoolice</w:t>
      </w:r>
      <w:r w:rsidR="00382706" w:rsidRPr="00701DBE">
        <w:rPr>
          <w:rFonts w:ascii="Times New Roman" w:hAnsi="Times New Roman" w:cs="Times New Roman"/>
          <w:sz w:val="24"/>
          <w:szCs w:val="24"/>
          <w:lang w:val="en-US"/>
        </w:rPr>
        <w:t>, față de 5 în anul 2021</w:t>
      </w:r>
      <w:r w:rsidRPr="00701DBE">
        <w:rPr>
          <w:rFonts w:ascii="Times New Roman" w:hAnsi="Times New Roman" w:cs="Times New Roman"/>
          <w:sz w:val="24"/>
          <w:szCs w:val="24"/>
          <w:lang w:val="en-US"/>
        </w:rPr>
        <w:t>. Luaţi la evidenţă în anul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 </w:t>
      </w:r>
      <w:r w:rsidR="00382706" w:rsidRPr="00701DBE">
        <w:rPr>
          <w:rFonts w:ascii="Times New Roman" w:hAnsi="Times New Roman" w:cs="Times New Roman"/>
          <w:sz w:val="24"/>
          <w:szCs w:val="24"/>
          <w:lang w:val="en-US"/>
        </w:rPr>
        <w:t>52</w:t>
      </w:r>
      <w:r w:rsidRPr="00701DBE">
        <w:rPr>
          <w:rFonts w:ascii="Times New Roman" w:hAnsi="Times New Roman" w:cs="Times New Roman"/>
          <w:sz w:val="24"/>
          <w:szCs w:val="24"/>
          <w:lang w:val="en-US"/>
        </w:rPr>
        <w:t xml:space="preserve"> pacienţi cu alcoolism cronic</w:t>
      </w:r>
      <w:r w:rsidR="00382706" w:rsidRPr="00701DBE">
        <w:rPr>
          <w:rFonts w:ascii="Times New Roman" w:hAnsi="Times New Roman" w:cs="Times New Roman"/>
          <w:sz w:val="24"/>
          <w:szCs w:val="24"/>
          <w:lang w:val="en-US"/>
        </w:rPr>
        <w:t>, față de 30 pacienți în anul 2021</w:t>
      </w:r>
      <w:r w:rsidRPr="00701DBE">
        <w:rPr>
          <w:rFonts w:ascii="Times New Roman" w:hAnsi="Times New Roman" w:cs="Times New Roman"/>
          <w:sz w:val="24"/>
          <w:szCs w:val="24"/>
          <w:lang w:val="en-US"/>
        </w:rPr>
        <w:t>.</w:t>
      </w:r>
    </w:p>
    <w:p w:rsidR="00CD3909" w:rsidRPr="00701DBE" w:rsidRDefault="00CD3909" w:rsidP="00701DBE">
      <w:pPr>
        <w:numPr>
          <w:ilvl w:val="0"/>
          <w:numId w:val="8"/>
        </w:numPr>
        <w:spacing w:after="0" w:line="240" w:lineRule="auto"/>
        <w:jc w:val="both"/>
        <w:rPr>
          <w:rFonts w:ascii="Times New Roman" w:hAnsi="Times New Roman" w:cs="Times New Roman"/>
          <w:sz w:val="24"/>
          <w:szCs w:val="24"/>
          <w:lang w:val="en-US"/>
        </w:rPr>
      </w:pPr>
      <w:r w:rsidRPr="00701DBE">
        <w:rPr>
          <w:rFonts w:ascii="Times New Roman" w:hAnsi="Times New Roman" w:cs="Times New Roman"/>
          <w:sz w:val="24"/>
          <w:szCs w:val="24"/>
          <w:lang w:val="en-US"/>
        </w:rPr>
        <w:t>Din  numărul total caz-nou -</w:t>
      </w:r>
      <w:r w:rsidR="00382706" w:rsidRPr="00701DBE">
        <w:rPr>
          <w:rFonts w:ascii="Times New Roman" w:hAnsi="Times New Roman" w:cs="Times New Roman"/>
          <w:sz w:val="24"/>
          <w:szCs w:val="24"/>
          <w:lang w:val="en-US"/>
        </w:rPr>
        <w:t>52</w:t>
      </w:r>
      <w:r w:rsidRPr="00701DBE">
        <w:rPr>
          <w:rFonts w:ascii="Times New Roman" w:hAnsi="Times New Roman" w:cs="Times New Roman"/>
          <w:sz w:val="24"/>
          <w:szCs w:val="24"/>
          <w:lang w:val="en-US"/>
        </w:rPr>
        <w:t>, luaţi  la evedenţă în anul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 </w:t>
      </w:r>
      <w:r w:rsidR="00382706" w:rsidRPr="00701DBE">
        <w:rPr>
          <w:rFonts w:ascii="Times New Roman" w:hAnsi="Times New Roman" w:cs="Times New Roman"/>
          <w:sz w:val="24"/>
          <w:szCs w:val="24"/>
          <w:lang w:val="en-US"/>
        </w:rPr>
        <w:t>25</w:t>
      </w:r>
      <w:r w:rsidRPr="00701DBE">
        <w:rPr>
          <w:rFonts w:ascii="Times New Roman" w:hAnsi="Times New Roman" w:cs="Times New Roman"/>
          <w:sz w:val="24"/>
          <w:szCs w:val="24"/>
          <w:lang w:val="en-US"/>
        </w:rPr>
        <w:t xml:space="preserve"> sau </w:t>
      </w:r>
      <w:r w:rsidR="00382706" w:rsidRPr="00701DBE">
        <w:rPr>
          <w:rFonts w:ascii="Times New Roman" w:hAnsi="Times New Roman" w:cs="Times New Roman"/>
          <w:sz w:val="24"/>
          <w:szCs w:val="24"/>
          <w:lang w:val="en-US"/>
        </w:rPr>
        <w:t>48,1</w:t>
      </w:r>
      <w:r w:rsidRPr="00701DBE">
        <w:rPr>
          <w:rFonts w:ascii="Times New Roman" w:hAnsi="Times New Roman" w:cs="Times New Roman"/>
          <w:sz w:val="24"/>
          <w:szCs w:val="24"/>
          <w:lang w:val="en-US"/>
        </w:rPr>
        <w:t xml:space="preserve">% sunt femei. Din numărul total de pacienţi </w:t>
      </w:r>
      <w:r w:rsidR="00382706" w:rsidRPr="00701DBE">
        <w:rPr>
          <w:rFonts w:ascii="Times New Roman" w:hAnsi="Times New Roman" w:cs="Times New Roman"/>
          <w:sz w:val="24"/>
          <w:szCs w:val="24"/>
          <w:lang w:val="en-US"/>
        </w:rPr>
        <w:t>639</w:t>
      </w:r>
      <w:r w:rsidRPr="00701DBE">
        <w:rPr>
          <w:rFonts w:ascii="Times New Roman" w:hAnsi="Times New Roman" w:cs="Times New Roman"/>
          <w:sz w:val="24"/>
          <w:szCs w:val="24"/>
          <w:lang w:val="en-US"/>
        </w:rPr>
        <w:t xml:space="preserve"> aflaţi la evedenţă la finele anului cu alcoolizm cronic, sunt femei - 99 sau </w:t>
      </w:r>
      <w:r w:rsidR="00382706" w:rsidRPr="00701DBE">
        <w:rPr>
          <w:rFonts w:ascii="Times New Roman" w:hAnsi="Times New Roman" w:cs="Times New Roman"/>
          <w:sz w:val="24"/>
          <w:szCs w:val="24"/>
          <w:lang w:val="en-US"/>
        </w:rPr>
        <w:t>15,5</w:t>
      </w:r>
      <w:r w:rsidRPr="00701DBE">
        <w:rPr>
          <w:rFonts w:ascii="Times New Roman" w:hAnsi="Times New Roman" w:cs="Times New Roman"/>
          <w:sz w:val="24"/>
          <w:szCs w:val="24"/>
          <w:lang w:val="en-US"/>
        </w:rPr>
        <w:t>% în anul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Din numărul  total de pacienţi cu alcoolism cronic  - </w:t>
      </w:r>
      <w:r w:rsidR="00382706" w:rsidRPr="00701DBE">
        <w:rPr>
          <w:rFonts w:ascii="Times New Roman" w:hAnsi="Times New Roman" w:cs="Times New Roman"/>
          <w:sz w:val="24"/>
          <w:szCs w:val="24"/>
          <w:lang w:val="en-US"/>
        </w:rPr>
        <w:t>52</w:t>
      </w:r>
      <w:r w:rsidRPr="00701DBE">
        <w:rPr>
          <w:rFonts w:ascii="Times New Roman" w:hAnsi="Times New Roman" w:cs="Times New Roman"/>
          <w:sz w:val="24"/>
          <w:szCs w:val="24"/>
          <w:lang w:val="en-US"/>
        </w:rPr>
        <w:t>, luaţi  la evidenţă în anul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  2</w:t>
      </w:r>
      <w:r w:rsidR="00382706" w:rsidRPr="00701DBE">
        <w:rPr>
          <w:rFonts w:ascii="Times New Roman" w:hAnsi="Times New Roman" w:cs="Times New Roman"/>
          <w:sz w:val="24"/>
          <w:szCs w:val="24"/>
          <w:lang w:val="en-US"/>
        </w:rPr>
        <w:t>4</w:t>
      </w:r>
      <w:r w:rsidRPr="00701DBE">
        <w:rPr>
          <w:rFonts w:ascii="Times New Roman" w:hAnsi="Times New Roman" w:cs="Times New Roman"/>
          <w:sz w:val="24"/>
          <w:szCs w:val="24"/>
          <w:lang w:val="en-US"/>
        </w:rPr>
        <w:t xml:space="preserve"> sau </w:t>
      </w:r>
      <w:r w:rsidR="00382706" w:rsidRPr="00701DBE">
        <w:rPr>
          <w:rFonts w:ascii="Times New Roman" w:hAnsi="Times New Roman" w:cs="Times New Roman"/>
          <w:sz w:val="24"/>
          <w:szCs w:val="24"/>
          <w:lang w:val="en-US"/>
        </w:rPr>
        <w:t>46,1</w:t>
      </w:r>
      <w:r w:rsidRPr="00701DBE">
        <w:rPr>
          <w:rFonts w:ascii="Times New Roman" w:hAnsi="Times New Roman" w:cs="Times New Roman"/>
          <w:sz w:val="24"/>
          <w:szCs w:val="24"/>
          <w:lang w:val="en-US"/>
        </w:rPr>
        <w:t xml:space="preserve">%  sunt pacienţi din localităti rurale. </w:t>
      </w:r>
    </w:p>
    <w:p w:rsidR="00CD3909" w:rsidRPr="00701DBE" w:rsidRDefault="00CD3909" w:rsidP="00701DBE">
      <w:pPr>
        <w:numPr>
          <w:ilvl w:val="0"/>
          <w:numId w:val="10"/>
        </w:numPr>
        <w:tabs>
          <w:tab w:val="clear" w:pos="1425"/>
        </w:tabs>
        <w:spacing w:after="0" w:line="240" w:lineRule="auto"/>
        <w:rPr>
          <w:rFonts w:ascii="Times New Roman" w:hAnsi="Times New Roman" w:cs="Times New Roman"/>
          <w:b/>
          <w:sz w:val="24"/>
          <w:szCs w:val="24"/>
        </w:rPr>
      </w:pPr>
      <w:r w:rsidRPr="00701DBE">
        <w:rPr>
          <w:rFonts w:ascii="Times New Roman" w:hAnsi="Times New Roman" w:cs="Times New Roman"/>
          <w:b/>
          <w:sz w:val="24"/>
          <w:szCs w:val="24"/>
        </w:rPr>
        <w:t>Asistenţa de ambulator</w:t>
      </w:r>
    </w:p>
    <w:p w:rsidR="00CD3909" w:rsidRPr="00701DBE" w:rsidRDefault="00CD3909" w:rsidP="00701DBE">
      <w:pPr>
        <w:numPr>
          <w:ilvl w:val="0"/>
          <w:numId w:val="9"/>
        </w:numPr>
        <w:spacing w:after="0" w:line="240" w:lineRule="auto"/>
        <w:rPr>
          <w:rFonts w:ascii="Times New Roman" w:hAnsi="Times New Roman" w:cs="Times New Roman"/>
          <w:sz w:val="24"/>
          <w:szCs w:val="24"/>
          <w:lang w:val="en-US"/>
        </w:rPr>
      </w:pPr>
      <w:r w:rsidRPr="00701DBE">
        <w:rPr>
          <w:rFonts w:ascii="Times New Roman" w:hAnsi="Times New Roman" w:cs="Times New Roman"/>
          <w:sz w:val="24"/>
          <w:szCs w:val="24"/>
          <w:lang w:val="en-US"/>
        </w:rPr>
        <w:t>În anul 202</w:t>
      </w:r>
      <w:r w:rsidR="00382706"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au fost </w:t>
      </w:r>
      <w:r w:rsidR="00ED63FA" w:rsidRPr="00701DBE">
        <w:rPr>
          <w:rFonts w:ascii="Times New Roman" w:hAnsi="Times New Roman" w:cs="Times New Roman"/>
          <w:sz w:val="24"/>
          <w:szCs w:val="24"/>
          <w:lang w:val="en-US"/>
        </w:rPr>
        <w:t>ef</w:t>
      </w:r>
      <w:r w:rsidR="00382706" w:rsidRPr="00701DBE">
        <w:rPr>
          <w:rFonts w:ascii="Times New Roman" w:hAnsi="Times New Roman" w:cs="Times New Roman"/>
          <w:sz w:val="24"/>
          <w:szCs w:val="24"/>
          <w:lang w:val="en-US"/>
        </w:rPr>
        <w:t xml:space="preserve">ectuate 5839 vizite față de </w:t>
      </w:r>
      <w:r w:rsidRPr="00701DBE">
        <w:rPr>
          <w:rFonts w:ascii="Times New Roman" w:hAnsi="Times New Roman" w:cs="Times New Roman"/>
          <w:sz w:val="24"/>
          <w:szCs w:val="24"/>
          <w:lang w:val="en-US"/>
        </w:rPr>
        <w:t xml:space="preserve"> 6576 vizite</w:t>
      </w:r>
      <w:r w:rsidR="00382706" w:rsidRPr="00701DBE">
        <w:rPr>
          <w:rFonts w:ascii="Times New Roman" w:hAnsi="Times New Roman" w:cs="Times New Roman"/>
          <w:sz w:val="24"/>
          <w:szCs w:val="24"/>
          <w:lang w:val="en-US"/>
        </w:rPr>
        <w:t xml:space="preserve"> în anul 2021</w:t>
      </w:r>
      <w:r w:rsidRPr="00701DBE">
        <w:rPr>
          <w:rFonts w:ascii="Times New Roman" w:hAnsi="Times New Roman" w:cs="Times New Roman"/>
          <w:sz w:val="24"/>
          <w:szCs w:val="24"/>
          <w:lang w:val="en-US"/>
        </w:rPr>
        <w:t>.</w:t>
      </w:r>
    </w:p>
    <w:p w:rsidR="00CD3909" w:rsidRPr="00701DBE" w:rsidRDefault="00CD3909" w:rsidP="00701DBE">
      <w:pPr>
        <w:numPr>
          <w:ilvl w:val="0"/>
          <w:numId w:val="9"/>
        </w:numPr>
        <w:spacing w:after="0" w:line="240" w:lineRule="auto"/>
        <w:rPr>
          <w:rFonts w:ascii="Times New Roman" w:hAnsi="Times New Roman" w:cs="Times New Roman"/>
          <w:sz w:val="24"/>
          <w:szCs w:val="24"/>
        </w:rPr>
      </w:pPr>
      <w:r w:rsidRPr="00701DBE">
        <w:rPr>
          <w:rFonts w:ascii="Times New Roman" w:hAnsi="Times New Roman" w:cs="Times New Roman"/>
          <w:sz w:val="24"/>
          <w:szCs w:val="24"/>
        </w:rPr>
        <w:t xml:space="preserve">Persoane asigurate – </w:t>
      </w:r>
      <w:r w:rsidR="00382706" w:rsidRPr="00701DBE">
        <w:rPr>
          <w:rFonts w:ascii="Times New Roman" w:hAnsi="Times New Roman" w:cs="Times New Roman"/>
          <w:sz w:val="24"/>
          <w:szCs w:val="24"/>
          <w:lang w:val="ro-RO"/>
        </w:rPr>
        <w:t>2214 sau 37,9</w:t>
      </w:r>
      <w:r w:rsidRPr="00701DBE">
        <w:rPr>
          <w:rFonts w:ascii="Times New Roman" w:hAnsi="Times New Roman" w:cs="Times New Roman"/>
          <w:sz w:val="24"/>
          <w:szCs w:val="24"/>
        </w:rPr>
        <w:t>%</w:t>
      </w:r>
    </w:p>
    <w:p w:rsidR="00CD3909" w:rsidRPr="00701DBE" w:rsidRDefault="00CD3909" w:rsidP="00701DBE">
      <w:pPr>
        <w:numPr>
          <w:ilvl w:val="0"/>
          <w:numId w:val="9"/>
        </w:numPr>
        <w:spacing w:after="0" w:line="240" w:lineRule="auto"/>
        <w:rPr>
          <w:rFonts w:ascii="Times New Roman" w:hAnsi="Times New Roman" w:cs="Times New Roman"/>
          <w:sz w:val="24"/>
          <w:szCs w:val="24"/>
        </w:rPr>
      </w:pPr>
      <w:r w:rsidRPr="00701DBE">
        <w:rPr>
          <w:rFonts w:ascii="Times New Roman" w:hAnsi="Times New Roman" w:cs="Times New Roman"/>
          <w:sz w:val="24"/>
          <w:szCs w:val="24"/>
        </w:rPr>
        <w:t xml:space="preserve">Cu scop profilactic – </w:t>
      </w:r>
      <w:r w:rsidR="00382706" w:rsidRPr="00701DBE">
        <w:rPr>
          <w:rFonts w:ascii="Times New Roman" w:hAnsi="Times New Roman" w:cs="Times New Roman"/>
          <w:sz w:val="24"/>
          <w:szCs w:val="24"/>
          <w:lang w:val="ro-RO"/>
        </w:rPr>
        <w:t>2369</w:t>
      </w:r>
      <w:r w:rsidRPr="00701DBE">
        <w:rPr>
          <w:rFonts w:ascii="Times New Roman" w:hAnsi="Times New Roman" w:cs="Times New Roman"/>
          <w:sz w:val="24"/>
          <w:szCs w:val="24"/>
        </w:rPr>
        <w:t xml:space="preserve"> sau </w:t>
      </w:r>
      <w:r w:rsidR="007A562E" w:rsidRPr="00701DBE">
        <w:rPr>
          <w:rFonts w:ascii="Times New Roman" w:hAnsi="Times New Roman" w:cs="Times New Roman"/>
          <w:sz w:val="24"/>
          <w:szCs w:val="24"/>
          <w:lang w:val="ro-RO"/>
        </w:rPr>
        <w:t>40,6</w:t>
      </w:r>
      <w:r w:rsidRPr="00701DBE">
        <w:rPr>
          <w:rFonts w:ascii="Times New Roman" w:hAnsi="Times New Roman" w:cs="Times New Roman"/>
          <w:sz w:val="24"/>
          <w:szCs w:val="24"/>
        </w:rPr>
        <w:t>%.</w:t>
      </w:r>
    </w:p>
    <w:p w:rsidR="00CD3909" w:rsidRPr="00701DBE" w:rsidRDefault="00CD3909" w:rsidP="00701DBE">
      <w:pPr>
        <w:spacing w:after="0" w:line="240" w:lineRule="auto"/>
        <w:ind w:firstLine="720"/>
        <w:jc w:val="both"/>
        <w:rPr>
          <w:rFonts w:ascii="Times New Roman" w:hAnsi="Times New Roman" w:cs="Times New Roman"/>
          <w:sz w:val="24"/>
          <w:szCs w:val="24"/>
          <w:lang w:val="en-US"/>
        </w:rPr>
      </w:pPr>
      <w:r w:rsidRPr="00701DBE">
        <w:rPr>
          <w:rFonts w:ascii="Times New Roman" w:hAnsi="Times New Roman" w:cs="Times New Roman"/>
          <w:sz w:val="24"/>
          <w:szCs w:val="24"/>
          <w:lang w:val="en-US"/>
        </w:rPr>
        <w:t>Este necesar de menţionat, că majoritatea pacienţilor de profil narcologic nu sint asiguraţi. Aceasta aduce la dificultăţi  în activitatea spitalicească, fiincă în caz de stări de urgenţă: delir alcoolic, intoxicaţii etilice, accedente, prestarea serviciilor medicale la aşa contingent de bolnavi practic este imposibilă din sursele proprii.</w:t>
      </w:r>
    </w:p>
    <w:p w:rsidR="00CD3909" w:rsidRPr="00701DBE" w:rsidRDefault="00CD3909" w:rsidP="00701DBE">
      <w:pPr>
        <w:numPr>
          <w:ilvl w:val="0"/>
          <w:numId w:val="10"/>
        </w:numPr>
        <w:spacing w:after="0" w:line="240" w:lineRule="auto"/>
        <w:rPr>
          <w:rFonts w:ascii="Times New Roman" w:hAnsi="Times New Roman" w:cs="Times New Roman"/>
          <w:b/>
          <w:sz w:val="24"/>
          <w:szCs w:val="24"/>
        </w:rPr>
      </w:pPr>
      <w:r w:rsidRPr="00701DBE">
        <w:rPr>
          <w:rFonts w:ascii="Times New Roman" w:hAnsi="Times New Roman" w:cs="Times New Roman"/>
          <w:b/>
          <w:sz w:val="24"/>
          <w:szCs w:val="24"/>
        </w:rPr>
        <w:lastRenderedPageBreak/>
        <w:t>Tratamentul pacienţilor</w:t>
      </w:r>
    </w:p>
    <w:p w:rsidR="00CD3909" w:rsidRPr="00701DBE" w:rsidRDefault="00CD3909" w:rsidP="00701DBE">
      <w:pPr>
        <w:spacing w:after="0" w:line="240" w:lineRule="auto"/>
        <w:ind w:left="705"/>
        <w:rPr>
          <w:rFonts w:ascii="Times New Roman" w:hAnsi="Times New Roman" w:cs="Times New Roman"/>
          <w:sz w:val="24"/>
          <w:szCs w:val="24"/>
          <w:lang w:val="en-US"/>
        </w:rPr>
      </w:pPr>
      <w:r w:rsidRPr="00701DBE">
        <w:rPr>
          <w:rFonts w:ascii="Times New Roman" w:hAnsi="Times New Roman" w:cs="Times New Roman"/>
          <w:sz w:val="24"/>
          <w:szCs w:val="24"/>
          <w:lang w:val="en-US"/>
        </w:rPr>
        <w:t xml:space="preserve">Au primit  tratament în total </w:t>
      </w:r>
      <w:r w:rsidR="007A562E" w:rsidRPr="00701DBE">
        <w:rPr>
          <w:rFonts w:ascii="Times New Roman" w:hAnsi="Times New Roman" w:cs="Times New Roman"/>
          <w:sz w:val="24"/>
          <w:szCs w:val="24"/>
          <w:lang w:val="en-US"/>
        </w:rPr>
        <w:t>91</w:t>
      </w:r>
      <w:r w:rsidRPr="00701DBE">
        <w:rPr>
          <w:rFonts w:ascii="Times New Roman" w:hAnsi="Times New Roman" w:cs="Times New Roman"/>
          <w:sz w:val="24"/>
          <w:szCs w:val="24"/>
          <w:lang w:val="en-US"/>
        </w:rPr>
        <w:t xml:space="preserve"> pacienţi în anul 202</w:t>
      </w:r>
      <w:r w:rsidR="007A562E"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În condiţii de staţionar – </w:t>
      </w:r>
      <w:r w:rsidR="007A562E" w:rsidRPr="00701DBE">
        <w:rPr>
          <w:rFonts w:ascii="Times New Roman" w:hAnsi="Times New Roman" w:cs="Times New Roman"/>
          <w:sz w:val="24"/>
          <w:szCs w:val="24"/>
          <w:lang w:val="en-US"/>
        </w:rPr>
        <w:t>30</w:t>
      </w:r>
      <w:r w:rsidRPr="00701DBE">
        <w:rPr>
          <w:rFonts w:ascii="Times New Roman" w:hAnsi="Times New Roman" w:cs="Times New Roman"/>
          <w:sz w:val="24"/>
          <w:szCs w:val="24"/>
          <w:lang w:val="en-US"/>
        </w:rPr>
        <w:t xml:space="preserve"> pacienţi, ambulator – </w:t>
      </w:r>
      <w:r w:rsidR="007A562E" w:rsidRPr="00701DBE">
        <w:rPr>
          <w:rFonts w:ascii="Times New Roman" w:hAnsi="Times New Roman" w:cs="Times New Roman"/>
          <w:sz w:val="24"/>
          <w:szCs w:val="24"/>
          <w:lang w:val="en-US"/>
        </w:rPr>
        <w:t>61</w:t>
      </w:r>
      <w:r w:rsidRPr="00701DBE">
        <w:rPr>
          <w:rFonts w:ascii="Times New Roman" w:hAnsi="Times New Roman" w:cs="Times New Roman"/>
          <w:sz w:val="24"/>
          <w:szCs w:val="24"/>
          <w:lang w:val="en-US"/>
        </w:rPr>
        <w:t xml:space="preserve"> pacienţi.</w:t>
      </w:r>
    </w:p>
    <w:p w:rsidR="00CD3909" w:rsidRPr="00701DBE" w:rsidRDefault="00CD3909" w:rsidP="00701DBE">
      <w:pPr>
        <w:spacing w:after="0" w:line="240" w:lineRule="auto"/>
        <w:rPr>
          <w:rFonts w:ascii="Times New Roman" w:hAnsi="Times New Roman" w:cs="Times New Roman"/>
          <w:b/>
          <w:sz w:val="24"/>
          <w:szCs w:val="24"/>
          <w:lang w:val="en-US"/>
        </w:rPr>
      </w:pPr>
      <w:r w:rsidRPr="00701DBE">
        <w:rPr>
          <w:rFonts w:ascii="Times New Roman" w:hAnsi="Times New Roman" w:cs="Times New Roman"/>
          <w:b/>
          <w:sz w:val="24"/>
          <w:szCs w:val="24"/>
          <w:lang w:val="en-US"/>
        </w:rPr>
        <w:t>Narcomania</w:t>
      </w:r>
    </w:p>
    <w:p w:rsidR="00CD3909" w:rsidRPr="00701DBE" w:rsidRDefault="00CD3909" w:rsidP="00701DBE">
      <w:pPr>
        <w:spacing w:after="0" w:line="240" w:lineRule="auto"/>
        <w:ind w:firstLine="709"/>
        <w:rPr>
          <w:rFonts w:ascii="Times New Roman" w:hAnsi="Times New Roman" w:cs="Times New Roman"/>
          <w:sz w:val="24"/>
          <w:szCs w:val="24"/>
          <w:lang w:val="en-US"/>
        </w:rPr>
      </w:pPr>
      <w:r w:rsidRPr="00701DBE">
        <w:rPr>
          <w:rFonts w:ascii="Times New Roman" w:hAnsi="Times New Roman" w:cs="Times New Roman"/>
          <w:sz w:val="24"/>
          <w:szCs w:val="24"/>
          <w:lang w:val="en-US"/>
        </w:rPr>
        <w:t>Cu narcomanie la evidenţă la finele anului 202</w:t>
      </w:r>
      <w:r w:rsidR="007A562E"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 xml:space="preserve"> se află </w:t>
      </w:r>
      <w:r w:rsidR="00ED63FA" w:rsidRPr="00701DBE">
        <w:rPr>
          <w:rFonts w:ascii="Times New Roman" w:hAnsi="Times New Roman" w:cs="Times New Roman"/>
          <w:sz w:val="24"/>
          <w:szCs w:val="24"/>
          <w:lang w:val="en-US"/>
        </w:rPr>
        <w:t>51 pacienți</w:t>
      </w:r>
      <w:r w:rsidR="007A562E" w:rsidRPr="00701DBE">
        <w:rPr>
          <w:rFonts w:ascii="Times New Roman" w:hAnsi="Times New Roman" w:cs="Times New Roman"/>
          <w:sz w:val="24"/>
          <w:szCs w:val="24"/>
          <w:lang w:val="en-US"/>
        </w:rPr>
        <w:t xml:space="preserve"> față de </w:t>
      </w:r>
      <w:r w:rsidRPr="00701DBE">
        <w:rPr>
          <w:rFonts w:ascii="Times New Roman" w:hAnsi="Times New Roman" w:cs="Times New Roman"/>
          <w:sz w:val="24"/>
          <w:szCs w:val="24"/>
          <w:lang w:val="en-US"/>
        </w:rPr>
        <w:t>47 pacienţi</w:t>
      </w:r>
      <w:r w:rsidR="007A562E" w:rsidRPr="00701DBE">
        <w:rPr>
          <w:rFonts w:ascii="Times New Roman" w:hAnsi="Times New Roman" w:cs="Times New Roman"/>
          <w:sz w:val="24"/>
          <w:szCs w:val="24"/>
          <w:lang w:val="en-US"/>
        </w:rPr>
        <w:t xml:space="preserve"> în anul 2021</w:t>
      </w:r>
      <w:r w:rsidRPr="00701DBE">
        <w:rPr>
          <w:rFonts w:ascii="Times New Roman" w:hAnsi="Times New Roman" w:cs="Times New Roman"/>
          <w:sz w:val="24"/>
          <w:szCs w:val="24"/>
          <w:lang w:val="en-US"/>
        </w:rPr>
        <w:t>, dintre care rurali sunt 7</w:t>
      </w:r>
      <w:r w:rsidR="00ED63FA" w:rsidRPr="00701DBE">
        <w:rPr>
          <w:rFonts w:ascii="Times New Roman" w:hAnsi="Times New Roman" w:cs="Times New Roman"/>
          <w:sz w:val="24"/>
          <w:szCs w:val="24"/>
          <w:lang w:val="en-US"/>
        </w:rPr>
        <w:t>,</w:t>
      </w:r>
      <w:r w:rsidRPr="00701DBE">
        <w:rPr>
          <w:rFonts w:ascii="Times New Roman" w:hAnsi="Times New Roman" w:cs="Times New Roman"/>
          <w:sz w:val="24"/>
          <w:szCs w:val="24"/>
          <w:lang w:val="en-US"/>
        </w:rPr>
        <w:t xml:space="preserve"> ce constituie </w:t>
      </w:r>
      <w:r w:rsidR="007A562E" w:rsidRPr="00701DBE">
        <w:rPr>
          <w:rFonts w:ascii="Times New Roman" w:hAnsi="Times New Roman" w:cs="Times New Roman"/>
          <w:sz w:val="24"/>
          <w:szCs w:val="24"/>
          <w:lang w:val="en-US"/>
        </w:rPr>
        <w:t>13,7</w:t>
      </w:r>
      <w:r w:rsidRPr="00701DBE">
        <w:rPr>
          <w:rFonts w:ascii="Times New Roman" w:hAnsi="Times New Roman" w:cs="Times New Roman"/>
          <w:sz w:val="24"/>
          <w:szCs w:val="24"/>
          <w:lang w:val="en-US"/>
        </w:rPr>
        <w:t xml:space="preserve">%. </w:t>
      </w:r>
      <w:r w:rsidR="00DA55AB" w:rsidRPr="00701DBE">
        <w:rPr>
          <w:rFonts w:ascii="Times New Roman" w:hAnsi="Times New Roman" w:cs="Times New Roman"/>
          <w:sz w:val="24"/>
          <w:szCs w:val="24"/>
          <w:lang w:val="en-US"/>
        </w:rPr>
        <w:t>Luați în supraveghere în anul 2022 - 4 pacienți, dintre care 2 rurali.</w:t>
      </w:r>
    </w:p>
    <w:p w:rsidR="00CD3909" w:rsidRPr="00701DBE" w:rsidRDefault="00CD3909" w:rsidP="00701DBE">
      <w:pPr>
        <w:spacing w:after="0" w:line="240" w:lineRule="auto"/>
        <w:ind w:firstLine="709"/>
        <w:rPr>
          <w:rFonts w:ascii="Times New Roman" w:hAnsi="Times New Roman" w:cs="Times New Roman"/>
          <w:sz w:val="24"/>
          <w:szCs w:val="24"/>
          <w:lang w:val="en-US"/>
        </w:rPr>
      </w:pPr>
      <w:r w:rsidRPr="00701DBE">
        <w:rPr>
          <w:rFonts w:ascii="Times New Roman" w:hAnsi="Times New Roman" w:cs="Times New Roman"/>
          <w:sz w:val="24"/>
          <w:szCs w:val="24"/>
          <w:lang w:val="en-US"/>
        </w:rPr>
        <w:t xml:space="preserve">Expertiza medicală narcologică  au trecut  – </w:t>
      </w:r>
      <w:r w:rsidR="007A562E" w:rsidRPr="00701DBE">
        <w:rPr>
          <w:rFonts w:ascii="Times New Roman" w:hAnsi="Times New Roman" w:cs="Times New Roman"/>
          <w:sz w:val="24"/>
          <w:szCs w:val="24"/>
          <w:lang w:val="en-US"/>
        </w:rPr>
        <w:t>46</w:t>
      </w:r>
      <w:r w:rsidRPr="00701DBE">
        <w:rPr>
          <w:rFonts w:ascii="Times New Roman" w:hAnsi="Times New Roman" w:cs="Times New Roman"/>
          <w:sz w:val="24"/>
          <w:szCs w:val="24"/>
          <w:lang w:val="en-US"/>
        </w:rPr>
        <w:t xml:space="preserve"> persoane în anul 202</w:t>
      </w:r>
      <w:r w:rsidR="007A562E" w:rsidRPr="00701DBE">
        <w:rPr>
          <w:rFonts w:ascii="Times New Roman" w:hAnsi="Times New Roman" w:cs="Times New Roman"/>
          <w:sz w:val="24"/>
          <w:szCs w:val="24"/>
          <w:lang w:val="en-US"/>
        </w:rPr>
        <w:t>2</w:t>
      </w:r>
      <w:r w:rsidRPr="00701DBE">
        <w:rPr>
          <w:rFonts w:ascii="Times New Roman" w:hAnsi="Times New Roman" w:cs="Times New Roman"/>
          <w:sz w:val="24"/>
          <w:szCs w:val="24"/>
          <w:lang w:val="en-US"/>
        </w:rPr>
        <w:t>.</w:t>
      </w:r>
    </w:p>
    <w:p w:rsidR="00CD3909" w:rsidRPr="00701DBE" w:rsidRDefault="00CD3909" w:rsidP="00701DBE">
      <w:pPr>
        <w:numPr>
          <w:ilvl w:val="0"/>
          <w:numId w:val="11"/>
        </w:numPr>
        <w:autoSpaceDE w:val="0"/>
        <w:autoSpaceDN w:val="0"/>
        <w:adjustRightInd w:val="0"/>
        <w:spacing w:after="0" w:line="240" w:lineRule="auto"/>
        <w:rPr>
          <w:rFonts w:ascii="Times New Roman" w:hAnsi="Times New Roman" w:cs="Times New Roman"/>
          <w:sz w:val="24"/>
          <w:szCs w:val="24"/>
          <w:lang w:val="en-US"/>
        </w:rPr>
      </w:pPr>
      <w:r w:rsidRPr="00701DBE">
        <w:rPr>
          <w:rFonts w:ascii="Times New Roman" w:hAnsi="Times New Roman" w:cs="Times New Roman"/>
          <w:sz w:val="24"/>
          <w:szCs w:val="24"/>
          <w:lang w:val="en-US"/>
        </w:rPr>
        <w:t xml:space="preserve">pentru aprecierea stării de ebrietate  alcoolică – </w:t>
      </w:r>
      <w:r w:rsidR="007A562E" w:rsidRPr="00701DBE">
        <w:rPr>
          <w:rFonts w:ascii="Times New Roman" w:hAnsi="Times New Roman" w:cs="Times New Roman"/>
          <w:sz w:val="24"/>
          <w:szCs w:val="24"/>
          <w:lang w:val="en-US"/>
        </w:rPr>
        <w:t>33</w:t>
      </w:r>
      <w:r w:rsidRPr="00701DBE">
        <w:rPr>
          <w:rFonts w:ascii="Times New Roman" w:hAnsi="Times New Roman" w:cs="Times New Roman"/>
          <w:sz w:val="24"/>
          <w:szCs w:val="24"/>
          <w:lang w:val="en-US"/>
        </w:rPr>
        <w:t xml:space="preserve"> persoane</w:t>
      </w:r>
    </w:p>
    <w:p w:rsidR="00CD3909" w:rsidRPr="00701DBE" w:rsidRDefault="00CD3909" w:rsidP="00701DBE">
      <w:pPr>
        <w:numPr>
          <w:ilvl w:val="0"/>
          <w:numId w:val="11"/>
        </w:numPr>
        <w:autoSpaceDE w:val="0"/>
        <w:autoSpaceDN w:val="0"/>
        <w:adjustRightInd w:val="0"/>
        <w:spacing w:after="0" w:line="240" w:lineRule="auto"/>
        <w:rPr>
          <w:rFonts w:ascii="Times New Roman" w:hAnsi="Times New Roman" w:cs="Times New Roman"/>
          <w:sz w:val="24"/>
          <w:szCs w:val="24"/>
          <w:lang w:val="en-US"/>
        </w:rPr>
      </w:pPr>
      <w:r w:rsidRPr="00701DBE">
        <w:rPr>
          <w:rFonts w:ascii="Times New Roman" w:hAnsi="Times New Roman" w:cs="Times New Roman"/>
          <w:sz w:val="24"/>
          <w:szCs w:val="24"/>
          <w:lang w:val="en-US"/>
        </w:rPr>
        <w:t xml:space="preserve">pentru aprecierea stării de ebrietate  narcotică – </w:t>
      </w:r>
      <w:r w:rsidR="007A562E" w:rsidRPr="00701DBE">
        <w:rPr>
          <w:rFonts w:ascii="Times New Roman" w:hAnsi="Times New Roman" w:cs="Times New Roman"/>
          <w:sz w:val="24"/>
          <w:szCs w:val="24"/>
          <w:lang w:val="en-US"/>
        </w:rPr>
        <w:t>13</w:t>
      </w:r>
      <w:r w:rsidRPr="00701DBE">
        <w:rPr>
          <w:rFonts w:ascii="Times New Roman" w:hAnsi="Times New Roman" w:cs="Times New Roman"/>
          <w:sz w:val="24"/>
          <w:szCs w:val="24"/>
          <w:lang w:val="en-US"/>
        </w:rPr>
        <w:t xml:space="preserve"> persoane</w:t>
      </w:r>
    </w:p>
    <w:p w:rsidR="00CD3909" w:rsidRPr="00701DBE" w:rsidRDefault="00CD3909" w:rsidP="00701DBE">
      <w:pPr>
        <w:spacing w:after="0" w:line="240" w:lineRule="auto"/>
        <w:rPr>
          <w:rFonts w:ascii="Times New Roman" w:hAnsi="Times New Roman" w:cs="Times New Roman"/>
          <w:color w:val="FF0000"/>
          <w:sz w:val="24"/>
          <w:szCs w:val="24"/>
          <w:lang w:val="en-US"/>
        </w:rPr>
      </w:pPr>
    </w:p>
    <w:p w:rsidR="00225E57" w:rsidRPr="00701DBE" w:rsidRDefault="00225E57" w:rsidP="00701DBE">
      <w:pPr>
        <w:spacing w:after="0" w:line="240" w:lineRule="auto"/>
        <w:rPr>
          <w:rFonts w:ascii="Times New Roman" w:hAnsi="Times New Roman" w:cs="Times New Roman"/>
          <w:color w:val="FF0000"/>
          <w:sz w:val="24"/>
          <w:szCs w:val="24"/>
          <w:lang w:val="en-US"/>
        </w:rPr>
      </w:pPr>
    </w:p>
    <w:p w:rsidR="00225E57" w:rsidRPr="00701DBE" w:rsidRDefault="00225E57" w:rsidP="00701DBE">
      <w:pPr>
        <w:tabs>
          <w:tab w:val="left" w:pos="930"/>
        </w:tabs>
        <w:spacing w:after="0" w:line="240" w:lineRule="auto"/>
        <w:jc w:val="center"/>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SERVICIUL ENDOCRINOLOGIC</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Au fost efectuate vizite:</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2021 - 3917    cu PA  - 3909</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2022 - 3805     cu PA  -3791</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sz w:val="24"/>
          <w:szCs w:val="24"/>
          <w:lang w:val="ro-RO"/>
        </w:rPr>
        <w:t xml:space="preserve">          </w:t>
      </w:r>
      <w:r w:rsidRPr="00701DBE">
        <w:rPr>
          <w:rFonts w:ascii="Times New Roman" w:eastAsia="Times New Roman" w:hAnsi="Times New Roman"/>
          <w:b/>
          <w:sz w:val="24"/>
          <w:szCs w:val="24"/>
          <w:lang w:val="ro-RO"/>
        </w:rPr>
        <w:t>Diabetul zaharat în decursul anului:</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Total:</w:t>
      </w:r>
      <w:r w:rsidRPr="00701DBE">
        <w:rPr>
          <w:rFonts w:ascii="Times New Roman" w:eastAsia="Times New Roman" w:hAnsi="Times New Roman"/>
          <w:sz w:val="24"/>
          <w:szCs w:val="24"/>
          <w:lang w:val="ro-RO"/>
        </w:rPr>
        <w:tab/>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2021 –2853 (oraş 1324  +1529 sate  )  din ei copii  15 (or.7 + s.8)</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3027 (oraş  1403 +162 4sate )   din ei copii  16 (or. 8+ s. 8)</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Primesc insulină   559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pacienţi, ceea ce peprezintă  18,4% din N total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de diabetici, I/D-142 -4, 69 %, I/N 417 -13,7%</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D/Z tip I  Insulin dependent la finele anului</w:t>
      </w:r>
    </w:p>
    <w:p w:rsidR="00225E57" w:rsidRPr="00701DBE" w:rsidRDefault="00225E57" w:rsidP="00701DBE">
      <w:pPr>
        <w:tabs>
          <w:tab w:val="left" w:pos="3585"/>
        </w:tabs>
        <w:spacing w:after="0" w:line="240" w:lineRule="auto"/>
        <w:rPr>
          <w:rFonts w:ascii="Times New Roman" w:eastAsia="Times New Roman" w:hAnsi="Times New Roman"/>
          <w:sz w:val="24"/>
          <w:szCs w:val="24"/>
          <w:lang w:val="en-US"/>
        </w:rPr>
      </w:pPr>
      <w:r w:rsidRPr="00701DBE">
        <w:rPr>
          <w:rFonts w:ascii="Times New Roman" w:eastAsia="Times New Roman" w:hAnsi="Times New Roman"/>
          <w:sz w:val="24"/>
          <w:szCs w:val="24"/>
          <w:lang w:val="en-US"/>
        </w:rPr>
        <w:t xml:space="preserve">          2021 – 128(ora</w:t>
      </w:r>
      <w:r w:rsidRPr="00701DBE">
        <w:rPr>
          <w:rFonts w:ascii="Times New Roman" w:eastAsia="Times New Roman" w:hAnsi="Times New Roman"/>
          <w:sz w:val="24"/>
          <w:szCs w:val="24"/>
          <w:lang w:val="ro-RO"/>
        </w:rPr>
        <w:t>ş</w:t>
      </w:r>
      <w:r w:rsidRPr="00701DBE">
        <w:rPr>
          <w:rFonts w:ascii="Times New Roman" w:eastAsia="Times New Roman" w:hAnsi="Times New Roman"/>
          <w:sz w:val="24"/>
          <w:szCs w:val="24"/>
          <w:lang w:val="en-US"/>
        </w:rPr>
        <w:t xml:space="preserve">  60+68 sate ) din ei copii 15 (7+8)</w:t>
      </w:r>
    </w:p>
    <w:p w:rsidR="00225E57" w:rsidRPr="00701DBE" w:rsidRDefault="00225E57" w:rsidP="00701DBE">
      <w:pPr>
        <w:spacing w:after="0" w:line="240" w:lineRule="auto"/>
        <w:ind w:firstLine="708"/>
        <w:rPr>
          <w:rFonts w:ascii="Times New Roman" w:eastAsia="Times New Roman" w:hAnsi="Times New Roman"/>
          <w:sz w:val="24"/>
          <w:szCs w:val="24"/>
          <w:lang w:val="en-US"/>
        </w:rPr>
      </w:pPr>
      <w:r w:rsidRPr="00701DBE">
        <w:rPr>
          <w:rFonts w:ascii="Times New Roman" w:eastAsia="Times New Roman" w:hAnsi="Times New Roman"/>
          <w:sz w:val="24"/>
          <w:szCs w:val="24"/>
          <w:lang w:val="en-US"/>
        </w:rPr>
        <w:t>2022 –142 (oraş 62+80 sate ) din ei copii 16(8 + 8)</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sz w:val="24"/>
          <w:szCs w:val="24"/>
          <w:lang w:val="ro-RO"/>
        </w:rPr>
        <w:t xml:space="preserve">           </w:t>
      </w:r>
      <w:r w:rsidRPr="00701DBE">
        <w:rPr>
          <w:rFonts w:ascii="Times New Roman" w:eastAsia="Times New Roman" w:hAnsi="Times New Roman"/>
          <w:b/>
          <w:sz w:val="24"/>
          <w:szCs w:val="24"/>
          <w:lang w:val="ro-RO"/>
        </w:rPr>
        <w:t>D/Z caz nou:</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          </w:t>
      </w:r>
      <w:r w:rsidRPr="00701DBE">
        <w:rPr>
          <w:rFonts w:ascii="Times New Roman" w:eastAsia="Times New Roman" w:hAnsi="Times New Roman"/>
          <w:sz w:val="24"/>
          <w:szCs w:val="24"/>
          <w:lang w:val="ro-RO"/>
        </w:rPr>
        <w:t xml:space="preserve">2021-  262 (oraş 117 </w:t>
      </w:r>
      <w:r w:rsidRPr="00701DBE">
        <w:rPr>
          <w:rFonts w:ascii="Times New Roman" w:eastAsia="Times New Roman" w:hAnsi="Times New Roman"/>
          <w:sz w:val="24"/>
          <w:szCs w:val="24"/>
          <w:lang w:val="en-US"/>
        </w:rPr>
        <w:t>+152</w:t>
      </w:r>
      <w:r w:rsidRPr="00701DBE">
        <w:rPr>
          <w:rFonts w:ascii="Times New Roman" w:eastAsia="Times New Roman" w:hAnsi="Times New Roman"/>
          <w:sz w:val="24"/>
          <w:szCs w:val="24"/>
          <w:lang w:val="ro-RO"/>
        </w:rPr>
        <w:t xml:space="preserve"> sate) din ei copii 4 (oraş 1+  sate 0)</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2022 -  194(oraş 85 </w:t>
      </w:r>
      <w:r w:rsidRPr="00701DBE">
        <w:rPr>
          <w:rFonts w:ascii="Times New Roman" w:eastAsia="Times New Roman" w:hAnsi="Times New Roman"/>
          <w:sz w:val="24"/>
          <w:szCs w:val="24"/>
          <w:lang w:val="en-US"/>
        </w:rPr>
        <w:t>+99</w:t>
      </w:r>
      <w:r w:rsidRPr="00701DBE">
        <w:rPr>
          <w:rFonts w:ascii="Times New Roman" w:eastAsia="Times New Roman" w:hAnsi="Times New Roman"/>
          <w:sz w:val="24"/>
          <w:szCs w:val="24"/>
          <w:lang w:val="ro-RO"/>
        </w:rPr>
        <w:t>sate),inclusiv TSG -20cazuri,</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din ei copii 2 (oraş 2</w:t>
      </w:r>
      <w:r w:rsidRPr="00701DBE">
        <w:rPr>
          <w:rFonts w:ascii="Times New Roman" w:eastAsia="Times New Roman" w:hAnsi="Times New Roman"/>
          <w:sz w:val="24"/>
          <w:szCs w:val="24"/>
          <w:lang w:val="en-US"/>
        </w:rPr>
        <w:t>+</w:t>
      </w:r>
      <w:r w:rsidRPr="00701DBE">
        <w:rPr>
          <w:rFonts w:ascii="Times New Roman" w:eastAsia="Times New Roman" w:hAnsi="Times New Roman"/>
          <w:sz w:val="24"/>
          <w:szCs w:val="24"/>
          <w:lang w:val="ro-RO"/>
        </w:rPr>
        <w:t xml:space="preserve"> sate 2)</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Decese în D/Z</w:t>
      </w:r>
    </w:p>
    <w:p w:rsidR="00225E57" w:rsidRPr="00701DBE" w:rsidRDefault="00225E57" w:rsidP="00701DBE">
      <w:pPr>
        <w:spacing w:after="0" w:line="240" w:lineRule="auto"/>
        <w:ind w:firstLine="708"/>
        <w:rPr>
          <w:rFonts w:ascii="Times New Roman" w:eastAsia="Times New Roman" w:hAnsi="Times New Roman"/>
          <w:sz w:val="24"/>
          <w:szCs w:val="24"/>
          <w:lang w:val="en-US"/>
        </w:rPr>
      </w:pPr>
      <w:r w:rsidRPr="00701DBE">
        <w:rPr>
          <w:rFonts w:ascii="Times New Roman" w:eastAsia="Times New Roman" w:hAnsi="Times New Roman"/>
          <w:sz w:val="24"/>
          <w:szCs w:val="24"/>
          <w:lang w:val="ro-RO"/>
        </w:rPr>
        <w:t xml:space="preserve">2021 – 180 (oraş 90 </w:t>
      </w:r>
      <w:r w:rsidRPr="00701DBE">
        <w:rPr>
          <w:rFonts w:ascii="Times New Roman" w:eastAsia="Times New Roman" w:hAnsi="Times New Roman"/>
          <w:sz w:val="24"/>
          <w:szCs w:val="24"/>
          <w:lang w:val="en-US"/>
        </w:rPr>
        <w:t>+</w:t>
      </w:r>
      <w:r w:rsidRPr="00701DBE">
        <w:rPr>
          <w:rFonts w:ascii="Times New Roman" w:eastAsia="Times New Roman" w:hAnsi="Times New Roman"/>
          <w:sz w:val="24"/>
          <w:szCs w:val="24"/>
          <w:lang w:val="ro-RO"/>
        </w:rPr>
        <w:t xml:space="preserve"> sate 90) </w:t>
      </w:r>
      <w:r w:rsidRPr="00701DBE">
        <w:rPr>
          <w:rFonts w:ascii="Times New Roman" w:eastAsia="Times New Roman" w:hAnsi="Times New Roman"/>
          <w:sz w:val="24"/>
          <w:szCs w:val="24"/>
          <w:lang w:val="en-US"/>
        </w:rPr>
        <w:t>cauza  fiind alte patologii ,din</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sz w:val="24"/>
          <w:szCs w:val="24"/>
          <w:lang w:val="en-US"/>
        </w:rPr>
        <w:t>cauza complicaţiilor Covid-19 -11</w:t>
      </w:r>
    </w:p>
    <w:p w:rsidR="00225E57" w:rsidRPr="00701DBE" w:rsidRDefault="00225E57" w:rsidP="00701DBE">
      <w:pPr>
        <w:spacing w:after="0" w:line="240" w:lineRule="auto"/>
        <w:rPr>
          <w:rFonts w:ascii="Times New Roman" w:eastAsia="Times New Roman" w:hAnsi="Times New Roman"/>
          <w:sz w:val="24"/>
          <w:szCs w:val="24"/>
          <w:lang w:val="en-US"/>
        </w:rPr>
      </w:pPr>
      <w:r w:rsidRPr="00701DBE">
        <w:rPr>
          <w:rFonts w:ascii="Times New Roman" w:eastAsia="Times New Roman" w:hAnsi="Times New Roman"/>
          <w:sz w:val="24"/>
          <w:szCs w:val="24"/>
          <w:lang w:val="ro-RO"/>
        </w:rPr>
        <w:t xml:space="preserve">          2022– 136 (oraş52</w:t>
      </w:r>
      <w:r w:rsidRPr="00701DBE">
        <w:rPr>
          <w:rFonts w:ascii="Times New Roman" w:eastAsia="Times New Roman" w:hAnsi="Times New Roman"/>
          <w:sz w:val="24"/>
          <w:szCs w:val="24"/>
          <w:lang w:val="en-US"/>
        </w:rPr>
        <w:t>+84</w:t>
      </w:r>
      <w:r w:rsidRPr="00701DBE">
        <w:rPr>
          <w:rFonts w:ascii="Times New Roman" w:eastAsia="Times New Roman" w:hAnsi="Times New Roman"/>
          <w:sz w:val="24"/>
          <w:szCs w:val="24"/>
          <w:lang w:val="ro-RO"/>
        </w:rPr>
        <w:t xml:space="preserve"> sate ) </w:t>
      </w:r>
      <w:r w:rsidRPr="00701DBE">
        <w:rPr>
          <w:rFonts w:ascii="Times New Roman" w:eastAsia="Times New Roman" w:hAnsi="Times New Roman"/>
          <w:sz w:val="24"/>
          <w:szCs w:val="24"/>
          <w:lang w:val="en-US"/>
        </w:rPr>
        <w:t>cauza fiind alte patologii</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Incidenţa D/Z la  10000  populaţie:</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 30,6%</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2022-22,3</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Prevalenţa D/Z la 10000  populaţie: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 326,7</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2022-348,1</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Tratamentul spitalicesc:</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b/>
          <w:sz w:val="24"/>
          <w:szCs w:val="24"/>
          <w:lang w:val="ro-RO"/>
        </w:rPr>
        <w:t xml:space="preserve">           2021 -</w:t>
      </w:r>
      <w:r w:rsidRPr="00701DBE">
        <w:rPr>
          <w:rFonts w:ascii="Times New Roman" w:eastAsia="Times New Roman" w:hAnsi="Times New Roman"/>
          <w:sz w:val="24"/>
          <w:szCs w:val="24"/>
          <w:lang w:val="ro-RO"/>
        </w:rPr>
        <w:t xml:space="preserve"> 260, inclusiv16 copii</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           2022</w:t>
      </w:r>
      <w:r w:rsidRPr="00701DBE">
        <w:rPr>
          <w:rFonts w:ascii="Times New Roman" w:eastAsia="Times New Roman" w:hAnsi="Times New Roman"/>
          <w:sz w:val="24"/>
          <w:szCs w:val="24"/>
          <w:lang w:val="ro-RO"/>
        </w:rPr>
        <w:t>-225 , inclusiv 16 copi</w:t>
      </w:r>
      <w:r w:rsidRPr="00701DBE">
        <w:rPr>
          <w:rFonts w:ascii="Times New Roman" w:eastAsia="Times New Roman" w:hAnsi="Times New Roman"/>
          <w:b/>
          <w:sz w:val="24"/>
          <w:szCs w:val="24"/>
          <w:lang w:val="ro-RO"/>
        </w:rPr>
        <w:t>i</w:t>
      </w:r>
    </w:p>
    <w:p w:rsidR="00225E57" w:rsidRPr="00701DBE" w:rsidRDefault="00225E57" w:rsidP="00701DBE">
      <w:pPr>
        <w:tabs>
          <w:tab w:val="left" w:pos="4350"/>
        </w:tabs>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Angiopatia membrelor inferioare:</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2021-  236 (oraş 112 </w:t>
      </w:r>
      <w:r w:rsidRPr="00701DBE">
        <w:rPr>
          <w:rFonts w:ascii="Times New Roman" w:eastAsia="Times New Roman" w:hAnsi="Times New Roman"/>
          <w:sz w:val="24"/>
          <w:szCs w:val="24"/>
          <w:lang w:val="en-US"/>
        </w:rPr>
        <w:t>+</w:t>
      </w:r>
      <w:r w:rsidRPr="00701DBE">
        <w:rPr>
          <w:rFonts w:ascii="Times New Roman" w:eastAsia="Times New Roman" w:hAnsi="Times New Roman"/>
          <w:sz w:val="24"/>
          <w:szCs w:val="24"/>
          <w:lang w:val="ro-RO"/>
        </w:rPr>
        <w:t xml:space="preserve"> sate  124)</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  241( oraş 118</w:t>
      </w:r>
      <w:r w:rsidRPr="00701DBE">
        <w:rPr>
          <w:rFonts w:ascii="Times New Roman" w:eastAsia="Times New Roman" w:hAnsi="Times New Roman"/>
          <w:sz w:val="24"/>
          <w:szCs w:val="24"/>
          <w:lang w:val="en-US"/>
        </w:rPr>
        <w:t>+</w:t>
      </w:r>
      <w:r w:rsidRPr="00701DBE">
        <w:rPr>
          <w:rFonts w:ascii="Times New Roman" w:eastAsia="Times New Roman" w:hAnsi="Times New Roman"/>
          <w:sz w:val="24"/>
          <w:szCs w:val="24"/>
          <w:lang w:val="ro-RO"/>
        </w:rPr>
        <w:t xml:space="preserve"> sate  123)</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Picior diabetic:</w:t>
      </w:r>
    </w:p>
    <w:p w:rsidR="00225E57" w:rsidRPr="00701DBE" w:rsidRDefault="00225E57" w:rsidP="00701DBE">
      <w:pPr>
        <w:tabs>
          <w:tab w:val="left" w:pos="2925"/>
        </w:tabs>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86(oras 38+ sate 48)</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90(oras 40+ sate 50)</w:t>
      </w:r>
    </w:p>
    <w:p w:rsidR="00225E57" w:rsidRPr="00701DBE" w:rsidRDefault="00225E57" w:rsidP="00701DBE">
      <w:pPr>
        <w:spacing w:after="0" w:line="240" w:lineRule="auto"/>
        <w:ind w:firstLine="708"/>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Amputaţii:</w:t>
      </w:r>
    </w:p>
    <w:p w:rsidR="00225E57" w:rsidRPr="00701DBE" w:rsidRDefault="00225E57" w:rsidP="00701DBE">
      <w:pPr>
        <w:tabs>
          <w:tab w:val="left" w:pos="2145"/>
        </w:tabs>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2021-  24 (  majore - 15    minore – 9) </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2022-31 (  majore - 12      minore –19 ) </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lastRenderedPageBreak/>
        <w:t>Tratamentul D/Z prin livrare gratuită a preparatelor de insulină  și  preparatelor  orale</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Atît în 2022 cît şi în anul acesta  100% a fost acoperită  necesitatea  de  insulină și  preparate  orale antidiabetice.</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D/Z din numărul total al populaţiei:</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3,26%</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–3,07 %</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 Conform Programului Naţional de profilaxie şi combatere a DZ</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la baza profilaxiei primare se află concepţia de combatere a factorilor de risc sporit pentru DZ care prevede selectarea, evidenţa şi examinarea persoanelor cu grad de risc sporit la Diabet zaharat din CS.</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Incidenţa morbidităţii  tirioidiene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–14,6 %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2022 -21,4    %</w:t>
      </w: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 xml:space="preserve">Prevalenţa  morbidităîi  tirioidiene </w:t>
      </w:r>
    </w:p>
    <w:p w:rsidR="00225E57" w:rsidRPr="00701DBE" w:rsidRDefault="00225E57" w:rsidP="00701DBE">
      <w:pPr>
        <w:spacing w:after="0" w:line="240" w:lineRule="auto"/>
        <w:ind w:firstLine="708"/>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–289,6</w:t>
      </w:r>
    </w:p>
    <w:p w:rsidR="00225E57" w:rsidRPr="00701DBE" w:rsidRDefault="00225E57" w:rsidP="00701DBE">
      <w:pPr>
        <w:spacing w:after="0" w:line="240" w:lineRule="auto"/>
        <w:jc w:val="both"/>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Cancerul glandei tiroide:</w:t>
      </w:r>
    </w:p>
    <w:p w:rsidR="00225E57" w:rsidRPr="00701DBE" w:rsidRDefault="00225E57" w:rsidP="00701DBE">
      <w:pPr>
        <w:tabs>
          <w:tab w:val="left" w:pos="3585"/>
        </w:tabs>
        <w:spacing w:after="0" w:line="240" w:lineRule="auto"/>
        <w:jc w:val="both"/>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2021 – 148,caz nou-4</w:t>
      </w:r>
    </w:p>
    <w:p w:rsidR="00225E57" w:rsidRPr="00701DBE" w:rsidRDefault="00225E57" w:rsidP="00701DBE">
      <w:pPr>
        <w:spacing w:after="0" w:line="240" w:lineRule="auto"/>
        <w:jc w:val="both"/>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2022 –179 , caz nou-8</w:t>
      </w:r>
    </w:p>
    <w:p w:rsidR="00225E57" w:rsidRPr="00701DBE" w:rsidRDefault="00225E57" w:rsidP="00701DBE">
      <w:pPr>
        <w:spacing w:after="0" w:line="240" w:lineRule="auto"/>
        <w:jc w:val="both"/>
        <w:rPr>
          <w:rFonts w:ascii="Times New Roman" w:eastAsia="Times New Roman" w:hAnsi="Times New Roman"/>
          <w:sz w:val="24"/>
          <w:szCs w:val="24"/>
          <w:lang w:val="ro-RO"/>
        </w:rPr>
      </w:pPr>
    </w:p>
    <w:p w:rsidR="00225E57" w:rsidRPr="00701DBE" w:rsidRDefault="00225E57" w:rsidP="00701DBE">
      <w:pPr>
        <w:spacing w:after="0" w:line="240" w:lineRule="auto"/>
        <w:rPr>
          <w:rFonts w:ascii="Times New Roman" w:eastAsia="Times New Roman" w:hAnsi="Times New Roman"/>
          <w:b/>
          <w:sz w:val="24"/>
          <w:szCs w:val="24"/>
          <w:lang w:val="ro-RO"/>
        </w:rPr>
      </w:pPr>
      <w:r w:rsidRPr="00701DBE">
        <w:rPr>
          <w:rFonts w:ascii="Times New Roman" w:eastAsia="Times New Roman" w:hAnsi="Times New Roman"/>
          <w:b/>
          <w:sz w:val="24"/>
          <w:szCs w:val="24"/>
          <w:lang w:val="ro-RO"/>
        </w:rPr>
        <w:t>Concluzie:</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 xml:space="preserve"> 1.Reeşind din cele expuse se constata că sistemul informaţional nu este aplicat pe deplin, coordonarea între subdiviziunile implicate în sistemul informaţional este insuficient, ceea ce crează dificultăţi în dispensarizarea şi monitorizarea pacientilor</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2.Documentaţia medicală deseori nu se perfectează conform cerinţelor, conform protocoalelor de către medicii de familie ( investigaţii incomplete, fără argumentare).</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3. Ajustarea  dozelor  de  insulină  și  preparate  antidiabetice  nu  se  efectuează,  neglijînd  consultații  de  control  a  medicului  endocrinolog</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4.Nu  se  respectă  îndeplinirea  ord.  MS  nr.503  din  27 .12. 2008</w:t>
      </w:r>
    </w:p>
    <w:p w:rsidR="00225E57" w:rsidRPr="00701DBE" w:rsidRDefault="00225E57" w:rsidP="00701DBE">
      <w:pPr>
        <w:spacing w:after="0" w:line="240" w:lineRule="auto"/>
        <w:rPr>
          <w:rFonts w:ascii="Times New Roman" w:eastAsia="Times New Roman" w:hAnsi="Times New Roman"/>
          <w:sz w:val="24"/>
          <w:szCs w:val="24"/>
          <w:lang w:val="ro-RO"/>
        </w:rPr>
      </w:pPr>
      <w:r w:rsidRPr="00701DBE">
        <w:rPr>
          <w:rFonts w:ascii="Times New Roman" w:eastAsia="Times New Roman" w:hAnsi="Times New Roman"/>
          <w:sz w:val="24"/>
          <w:szCs w:val="24"/>
          <w:lang w:val="ro-RO"/>
        </w:rPr>
        <w:t>5. Conform Programului Naţional de prevenire şi combatere a Diabetului Zaharat pentru anii 2017 - 2021, pentru un manangment optim în domeniul tratamentului DZ  în special tip 2 este necesară delimitarea funcţiilor între medicul de familie şi medicul endocrinolog, astfel  încît:</w:t>
      </w:r>
    </w:p>
    <w:p w:rsidR="00225E57" w:rsidRPr="00701DBE" w:rsidRDefault="00225E57" w:rsidP="00701DBE">
      <w:pPr>
        <w:spacing w:after="0" w:line="240" w:lineRule="auto"/>
        <w:rPr>
          <w:rFonts w:ascii="Times New Roman" w:eastAsia="Times New Roman" w:hAnsi="Times New Roman"/>
          <w:color w:val="FF0000"/>
          <w:sz w:val="24"/>
          <w:szCs w:val="24"/>
          <w:lang w:val="en-US"/>
        </w:rPr>
      </w:pPr>
      <w:r w:rsidRPr="00701DBE">
        <w:rPr>
          <w:rFonts w:ascii="Times New Roman" w:eastAsia="Times New Roman" w:hAnsi="Times New Roman"/>
          <w:b/>
          <w:sz w:val="24"/>
          <w:szCs w:val="24"/>
          <w:lang w:val="ro-RO"/>
        </w:rPr>
        <w:t>Medicul de familie</w:t>
      </w:r>
      <w:r w:rsidRPr="00701DBE">
        <w:rPr>
          <w:rFonts w:ascii="Times New Roman" w:eastAsia="Times New Roman" w:hAnsi="Times New Roman"/>
          <w:sz w:val="24"/>
          <w:szCs w:val="24"/>
          <w:lang w:val="ro-RO"/>
        </w:rPr>
        <w:t xml:space="preserve"> să fie responsabil de screeningul şi diagnosticul DZ tip2, precum şi iniţierea tratamentului cu antidiabetice orale şi screeningului complicaţiilor , diagnosticarea DZ gestaţional.</w:t>
      </w:r>
    </w:p>
    <w:p w:rsidR="00225E57" w:rsidRPr="00701DBE" w:rsidRDefault="00225E57" w:rsidP="00701DBE">
      <w:pPr>
        <w:spacing w:after="0" w:line="240" w:lineRule="auto"/>
        <w:rPr>
          <w:rFonts w:ascii="Times New Roman" w:hAnsi="Times New Roman" w:cs="Times New Roman"/>
          <w:color w:val="FF0000"/>
          <w:sz w:val="24"/>
          <w:szCs w:val="24"/>
          <w:lang w:val="en-US"/>
        </w:rPr>
      </w:pPr>
    </w:p>
    <w:p w:rsidR="00BB63AA" w:rsidRDefault="00BB63AA" w:rsidP="00BB63AA">
      <w:pPr>
        <w:spacing w:after="0" w:line="240" w:lineRule="auto"/>
        <w:jc w:val="center"/>
        <w:rPr>
          <w:rFonts w:ascii="Times New Roman" w:hAnsi="Times New Roman" w:cs="Times New Roman"/>
          <w:b/>
          <w:sz w:val="24"/>
          <w:szCs w:val="24"/>
          <w:lang w:val="en-US"/>
        </w:rPr>
      </w:pPr>
      <w:r w:rsidRPr="008C6142">
        <w:rPr>
          <w:rFonts w:ascii="Times New Roman" w:hAnsi="Times New Roman" w:cs="Times New Roman"/>
          <w:b/>
          <w:sz w:val="24"/>
          <w:szCs w:val="24"/>
          <w:lang w:val="en-US"/>
        </w:rPr>
        <w:t>SERVICIULUI  TRANSFUZIE</w:t>
      </w:r>
      <w:r>
        <w:rPr>
          <w:rFonts w:ascii="Times New Roman" w:hAnsi="Times New Roman" w:cs="Times New Roman"/>
          <w:b/>
          <w:sz w:val="24"/>
          <w:szCs w:val="24"/>
          <w:lang w:val="en-US"/>
        </w:rPr>
        <w:t xml:space="preserve"> </w:t>
      </w:r>
    </w:p>
    <w:p w:rsidR="00D336EB" w:rsidRDefault="00D336EB" w:rsidP="00FE5DF9">
      <w:pPr>
        <w:spacing w:after="0"/>
        <w:ind w:firstLine="709"/>
        <w:jc w:val="center"/>
        <w:rPr>
          <w:rFonts w:ascii="Times New Roman" w:hAnsi="Times New Roman" w:cs="Times New Roman"/>
          <w:b/>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Secţia de  transfuzie a sîngelui SR Soroca este amplasată în blocul spitalului raional de pe strada N. Testimițanu 1, în încăpere adoptată din 8 încăperi, care corespund cerinţelor pentru realizarea tuturor activitatilor.</w:t>
      </w:r>
    </w:p>
    <w:p w:rsidR="00FE5DF9" w:rsidRPr="00FE5DF9" w:rsidRDefault="00FE5DF9" w:rsidP="00FE5DF9">
      <w:pPr>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ro-RO"/>
        </w:rPr>
        <w:t xml:space="preserve">Pentru păstrarea </w:t>
      </w:r>
      <w:r w:rsidRPr="00FE5DF9">
        <w:rPr>
          <w:rFonts w:ascii="Times New Roman" w:hAnsi="Times New Roman" w:cs="Times New Roman"/>
          <w:sz w:val="24"/>
          <w:szCs w:val="24"/>
          <w:lang w:val="en-US"/>
        </w:rPr>
        <w:t>produselor sanguine (labile, diagnostice, stabile) și realizarea tuturor activitătilor, conform ordinului MS al RM nr 605 din 27.07.2015 ,, Cu privire la aprobarea Regulamentului - cadru privind organizarea activității secției, cabinetului de transfuzie a sîngelui”,  secția de transfuzie a sîngelui dispune de dispozitivele medicale necesare pentru activitate, cu exceptie microscop binocular, frigider cu temperature -18 -25 C.</w:t>
      </w:r>
    </w:p>
    <w:p w:rsidR="00FE5DF9" w:rsidRPr="00FE5DF9" w:rsidRDefault="00FE5DF9" w:rsidP="00FE5DF9">
      <w:pPr>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ro-RO"/>
        </w:rPr>
        <w:t xml:space="preserve">În activitatea secţiei  ne conducem de ordinele MS al RM nr.605 din 27.07.2015. ,,Cu privire la aprobarea Regulamentelor - cadru de activitate Sectiei și Cabinetului de Transfuzie a sîngelui’’, ordinul MS  al RM  nr.773 din 24.08.2020 ,,Cu privire la organizarea sistemului de hemivigilență” și ordinul MS  al RM  </w:t>
      </w:r>
      <w:r w:rsidRPr="00FE5DF9">
        <w:rPr>
          <w:rFonts w:ascii="Times New Roman" w:hAnsi="Times New Roman" w:cs="Times New Roman"/>
          <w:sz w:val="24"/>
          <w:szCs w:val="24"/>
          <w:lang w:val="en-US"/>
        </w:rPr>
        <w:t xml:space="preserve">nr.1037 din 12.11.2021 ,,Cu privire la reglementarea </w:t>
      </w:r>
      <w:r w:rsidRPr="00FE5DF9">
        <w:rPr>
          <w:rFonts w:ascii="Times New Roman" w:hAnsi="Times New Roman" w:cs="Times New Roman"/>
          <w:sz w:val="24"/>
          <w:szCs w:val="24"/>
          <w:lang w:val="en-US"/>
        </w:rPr>
        <w:lastRenderedPageBreak/>
        <w:t>donării de sînge/component sanguine și autoasigurarea instituțiilor medico - sanitare cu componente sanguine, produse diagnostice și biomedicale sanguine pentru anul 2022”.</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Secţia este acreditată și despune de  autorizație sanitară.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Angajații  secţiei au trecut  specializarea în domeniul  transfuziologiei.</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În STS activează 5 angajați:</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E. Ursu  – şefa STS 1,0 salariu, categoria superioară</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V. Vînaga – asistentă  medicală superioară 0,75 salariu, categoria superioară</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V. Țaulean -  asistenta medicala 0,75 salariu, categoria superioară </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P. Tofan  - felcer – laborant 0,5 salariu, categoria superioară </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Z. Tofan – infirmieră 0,5 salariu.</w:t>
      </w:r>
    </w:p>
    <w:p w:rsidR="00FE5DF9" w:rsidRPr="00FE5DF9" w:rsidRDefault="00FE5DF9" w:rsidP="00FE5DF9">
      <w:pPr>
        <w:spacing w:after="0"/>
        <w:ind w:left="360"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xml:space="preserve">Sectia de transfuzie a sîngelui are urmatoarele atributii: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 asigură securitatea transfuzională la toate etapele: examinarea medicală a donatorilor de sînge, recoltare, transportare sînge, asigură consilierea  postdonare a donatorilor de sînge, pastrarea produselor sanguine, testarea pretransfuzională a pacienților și compatibilitatea pretransfuzională, conform standardelor și algoritmelor aprobate de Ministerul Sanatatii;</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organizează activitați  de propagare a donarii de sînge voluntare în rîndurile rudelor pacienților, cît și a populaței din teritoriul administrativ în conlucrare cu reprezentanții autoritaților administrației publice locale, instituțiile medico-sanitare și instituțiile de învatamint;</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organizează instruiri cu specialiștii din subdiviziune, acordă asistență hemotransfuzională la toate etapele, acordă asistență consultativ-metodică, planifică și înaintează propuneri;</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 monitorizeaza procesul de trasabilitate a componentelor și preparatelor sanguine asigurînd hemovigilența, organizează sistematic evaluări și efectuează analiza eficienței acordării asistenței hemotransfuzionale cu punerea în discuție în cadrul ședințelor Comitetului Transfuzional Spitalicesc și  Consiliului Medical.</w:t>
      </w: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ro-RO"/>
        </w:rPr>
        <w:t xml:space="preserve">În conformitate cu ordinul MS  RM </w:t>
      </w:r>
      <w:r w:rsidRPr="00FE5DF9">
        <w:rPr>
          <w:rFonts w:ascii="Times New Roman" w:hAnsi="Times New Roman" w:cs="Times New Roman"/>
          <w:sz w:val="24"/>
          <w:szCs w:val="24"/>
          <w:lang w:val="en-US"/>
        </w:rPr>
        <w:t xml:space="preserve">nr.1037 din 12.11.2021 ,,Cu privire la reglementarea donării de sînge/componente  sanguine și autoasigurarea instituțiilor medico-sanitare cu componente sanguine, produse diagnostice și biomedicale sanguine pentru anul 2022” </w:t>
      </w:r>
      <w:r w:rsidRPr="00FE5DF9">
        <w:rPr>
          <w:rFonts w:ascii="Times New Roman" w:hAnsi="Times New Roman" w:cs="Times New Roman"/>
          <w:sz w:val="24"/>
          <w:szCs w:val="24"/>
          <w:lang w:val="ro-RO"/>
        </w:rPr>
        <w:t>şi necesitatea spitalului Soroca în produse sanguine s-a planificat  numărul cadrelor de donatori pentru raionul pentru anul 2022 în total 1956 donatori</w:t>
      </w:r>
      <w:r w:rsidRPr="00FE5DF9">
        <w:rPr>
          <w:rFonts w:ascii="Times New Roman" w:hAnsi="Times New Roman" w:cs="Times New Roman"/>
          <w:sz w:val="24"/>
          <w:szCs w:val="24"/>
          <w:lang w:val="en-US"/>
        </w:rPr>
        <w:t xml:space="preserve"> voluntari.</w:t>
      </w: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en-US"/>
        </w:rPr>
        <w:t>În anul 2022 s-a colectat sîngle de la 888 donatori, realizînd 1262 donări, ceia ce constitue 64,5% din  planul aprobat.</w:t>
      </w: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eastAsia="en-US"/>
        </w:rPr>
      </w:pPr>
      <w:r w:rsidRPr="00FE5DF9">
        <w:rPr>
          <w:rFonts w:ascii="Times New Roman" w:hAnsi="Times New Roman" w:cs="Times New Roman"/>
          <w:sz w:val="24"/>
          <w:szCs w:val="24"/>
          <w:lang w:val="en-US" w:eastAsia="en-US"/>
        </w:rPr>
        <w:t>N</w:t>
      </w:r>
      <w:r w:rsidRPr="00FE5DF9">
        <w:rPr>
          <w:rFonts w:ascii="Times New Roman" w:hAnsi="Times New Roman" w:cs="Times New Roman"/>
          <w:bCs/>
          <w:sz w:val="24"/>
          <w:szCs w:val="24"/>
          <w:lang w:val="en-US" w:eastAsia="en-US"/>
        </w:rPr>
        <w:t xml:space="preserve">umărul de donări voluntare şi neremunerate recrutate </w:t>
      </w:r>
      <w:r w:rsidRPr="00FE5DF9">
        <w:rPr>
          <w:rFonts w:ascii="Times New Roman" w:hAnsi="Times New Roman" w:cs="Times New Roman"/>
          <w:sz w:val="24"/>
          <w:szCs w:val="24"/>
          <w:lang w:val="ro-RO" w:eastAsia="en-US"/>
        </w:rPr>
        <w:t xml:space="preserve">de către instituția medico-sanitară </w:t>
      </w:r>
      <w:r w:rsidRPr="00FE5DF9">
        <w:rPr>
          <w:rFonts w:ascii="Times New Roman" w:hAnsi="Times New Roman" w:cs="Times New Roman"/>
          <w:sz w:val="24"/>
          <w:szCs w:val="24"/>
          <w:lang w:val="en-US" w:eastAsia="en-US"/>
        </w:rPr>
        <w:t>spitalicească – 782 (61,9 %). N</w:t>
      </w:r>
      <w:r w:rsidRPr="00FE5DF9">
        <w:rPr>
          <w:rFonts w:ascii="Times New Roman" w:hAnsi="Times New Roman" w:cs="Times New Roman"/>
          <w:bCs/>
          <w:sz w:val="24"/>
          <w:szCs w:val="24"/>
          <w:lang w:val="en-US" w:eastAsia="en-US"/>
        </w:rPr>
        <w:t xml:space="preserve">umărul de donări voluntare şi neremunerate, recrutate </w:t>
      </w:r>
      <w:r w:rsidRPr="00FE5DF9">
        <w:rPr>
          <w:rFonts w:ascii="Times New Roman" w:hAnsi="Times New Roman" w:cs="Times New Roman"/>
          <w:sz w:val="24"/>
          <w:szCs w:val="24"/>
          <w:lang w:val="ro-RO" w:eastAsia="en-US"/>
        </w:rPr>
        <w:t>de către instituțiile medico-sanitare</w:t>
      </w:r>
      <w:r w:rsidRPr="00FE5DF9">
        <w:rPr>
          <w:rFonts w:ascii="Times New Roman" w:hAnsi="Times New Roman" w:cs="Times New Roman"/>
          <w:sz w:val="24"/>
          <w:szCs w:val="24"/>
          <w:lang w:val="en-US" w:eastAsia="en-US"/>
        </w:rPr>
        <w:t xml:space="preserve"> de asistența medicală primară – 480, ceia ce constitue 38,03 %.</w:t>
      </w: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en-US" w:eastAsia="en-US"/>
        </w:rPr>
      </w:pP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en-US"/>
        </w:rPr>
        <w:lastRenderedPageBreak/>
        <w:t>Donatori voluntari recrutați de autoritățile forțelor de asigurare a ordinii publice- 59 (Poliția de frontieră Soroca - 10 donatori, Inspectoratul de Poliție Soroca - 32 donatori, DSE Soroca - 17 donatori),   ceia ce constitue 4,68%.</w:t>
      </w:r>
    </w:p>
    <w:p w:rsidR="00FE5DF9" w:rsidRPr="00FE5DF9" w:rsidRDefault="00FE5DF9" w:rsidP="00FE5DF9">
      <w:pPr>
        <w:tabs>
          <w:tab w:val="left" w:pos="851"/>
        </w:tabs>
        <w:spacing w:after="0"/>
        <w:ind w:firstLine="709"/>
        <w:jc w:val="both"/>
        <w:rPr>
          <w:rFonts w:ascii="Times New Roman" w:hAnsi="Times New Roman" w:cs="Times New Roman"/>
          <w:color w:val="FF0000"/>
          <w:sz w:val="24"/>
          <w:szCs w:val="24"/>
          <w:lang w:val="ro-RO"/>
        </w:rPr>
      </w:pPr>
      <w:r w:rsidRPr="00FE5DF9">
        <w:rPr>
          <w:rFonts w:ascii="Times New Roman" w:hAnsi="Times New Roman" w:cs="Times New Roman"/>
          <w:color w:val="FF0000"/>
          <w:sz w:val="24"/>
          <w:szCs w:val="24"/>
          <w:lang w:val="en-US"/>
        </w:rPr>
        <w:t xml:space="preserve">                                        </w:t>
      </w:r>
      <w:r w:rsidRPr="00FE5DF9">
        <w:rPr>
          <w:rFonts w:ascii="Times New Roman" w:hAnsi="Times New Roman" w:cs="Times New Roman"/>
          <w:color w:val="FF0000"/>
          <w:sz w:val="24"/>
          <w:szCs w:val="24"/>
          <w:lang w:val="ro-RO"/>
        </w:rPr>
        <w:t xml:space="preserve"> </w:t>
      </w:r>
    </w:p>
    <w:p w:rsidR="00FE5DF9" w:rsidRPr="00FE5DF9" w:rsidRDefault="00FE5DF9" w:rsidP="00FE5DF9">
      <w:pPr>
        <w:tabs>
          <w:tab w:val="left" w:pos="851"/>
        </w:tabs>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ro-RO"/>
        </w:rPr>
        <w:t xml:space="preserve">                                                   </w:t>
      </w:r>
      <w:r w:rsidRPr="00FE5DF9">
        <w:rPr>
          <w:rFonts w:ascii="Times New Roman" w:hAnsi="Times New Roman" w:cs="Times New Roman"/>
          <w:b/>
          <w:sz w:val="24"/>
          <w:szCs w:val="24"/>
          <w:lang w:val="ro-RO"/>
        </w:rPr>
        <w:t>Adresări, donatori şi donări</w:t>
      </w:r>
    </w:p>
    <w:p w:rsidR="00FE5DF9" w:rsidRPr="00FE5DF9" w:rsidRDefault="00FE5DF9" w:rsidP="00FE5DF9">
      <w:pPr>
        <w:spacing w:after="0"/>
        <w:jc w:val="both"/>
        <w:rPr>
          <w:rFonts w:ascii="Times New Roman" w:hAnsi="Times New Roman" w:cs="Times New Roman"/>
          <w:color w:val="FF0000"/>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b/>
          <w:color w:val="FF0000"/>
          <w:sz w:val="24"/>
          <w:szCs w:val="24"/>
          <w:lang w:val="ro-R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1"/>
        <w:gridCol w:w="1701"/>
        <w:gridCol w:w="1843"/>
        <w:gridCol w:w="1134"/>
      </w:tblGrid>
      <w:tr w:rsidR="00FE5DF9" w:rsidRPr="00FE5DF9" w:rsidTr="00FE5DF9">
        <w:trPr>
          <w:trHeight w:val="455"/>
        </w:trPr>
        <w:tc>
          <w:tcPr>
            <w:tcW w:w="4361"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Denumirea indicator</w:t>
            </w:r>
          </w:p>
        </w:tc>
        <w:tc>
          <w:tcPr>
            <w:tcW w:w="1701"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2020</w:t>
            </w:r>
          </w:p>
        </w:tc>
        <w:tc>
          <w:tcPr>
            <w:tcW w:w="1843"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2021</w:t>
            </w:r>
          </w:p>
        </w:tc>
        <w:tc>
          <w:tcPr>
            <w:tcW w:w="1134"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2022</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Numărul de persoane prezentate la punctul de donare (adresări) – total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1800</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1479</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1341</w:t>
            </w:r>
          </w:p>
        </w:tc>
      </w:tr>
      <w:tr w:rsidR="00FE5DF9" w:rsidRPr="00FE5DF9" w:rsidTr="00FE5DF9">
        <w:trPr>
          <w:trHeight w:val="129"/>
        </w:trPr>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Excluşi  de la donare, total</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59</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34</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79</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Inclusiv date sistem Informaţional Automatizat</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2</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Conform chestionarului (grupe de risc)</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ro-RO"/>
              </w:rPr>
              <w:t>0</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3</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6</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Conform examenului medical</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41</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18</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62</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Conform testelor de laborator predonare</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20</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Inclusiv Hb joasă</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20</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Autoexcluşi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Consultaţii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Donări eşuate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15</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12</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8</w:t>
            </w:r>
          </w:p>
        </w:tc>
      </w:tr>
      <w:tr w:rsidR="00FE5DF9" w:rsidRPr="00FE5DF9" w:rsidTr="00FE5DF9">
        <w:trPr>
          <w:trHeight w:val="96"/>
        </w:trPr>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Număr de donatori – total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ro-RO"/>
              </w:rPr>
              <w:t>929</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1032</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885</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Inclusiv după sex:</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134" w:type="dxa"/>
            <w:vAlign w:val="center"/>
          </w:tcPr>
          <w:p w:rsidR="00FE5DF9" w:rsidRPr="00FE5DF9" w:rsidRDefault="00FE5DF9" w:rsidP="00FE5DF9">
            <w:pPr>
              <w:spacing w:after="0"/>
              <w:jc w:val="center"/>
              <w:rPr>
                <w:rFonts w:ascii="Times New Roman" w:hAnsi="Times New Roman" w:cs="Times New Roman"/>
                <w:noProof/>
                <w:color w:val="FF0000"/>
                <w:sz w:val="24"/>
                <w:szCs w:val="24"/>
                <w:lang w:val="ro-RO"/>
              </w:rPr>
            </w:pP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Femei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206</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211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193</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Bărbaţi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723</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821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692</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După vîrstă: </w:t>
            </w:r>
          </w:p>
        </w:tc>
        <w:tc>
          <w:tcPr>
            <w:tcW w:w="1701" w:type="dxa"/>
            <w:vAlign w:val="center"/>
          </w:tcPr>
          <w:p w:rsidR="00FE5DF9" w:rsidRPr="00FE5DF9" w:rsidRDefault="00FE5DF9" w:rsidP="00FE5DF9">
            <w:pPr>
              <w:spacing w:after="0"/>
              <w:jc w:val="center"/>
              <w:rPr>
                <w:rFonts w:ascii="Times New Roman" w:hAnsi="Times New Roman" w:cs="Times New Roman"/>
                <w:noProof/>
                <w:color w:val="FF0000"/>
                <w:sz w:val="24"/>
                <w:szCs w:val="24"/>
                <w:lang w:val="ro-RO"/>
              </w:rPr>
            </w:pP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134" w:type="dxa"/>
            <w:vAlign w:val="center"/>
          </w:tcPr>
          <w:p w:rsidR="00FE5DF9" w:rsidRPr="00FE5DF9" w:rsidRDefault="00FE5DF9" w:rsidP="00FE5DF9">
            <w:pPr>
              <w:spacing w:after="0"/>
              <w:jc w:val="center"/>
              <w:rPr>
                <w:rFonts w:ascii="Times New Roman" w:hAnsi="Times New Roman" w:cs="Times New Roman"/>
                <w:noProof/>
                <w:color w:val="FF0000"/>
                <w:sz w:val="24"/>
                <w:szCs w:val="24"/>
                <w:lang w:val="ro-RO"/>
              </w:rPr>
            </w:pP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18-24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112</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121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108</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25-30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125</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168</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113</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31-40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271</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331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274</w:t>
            </w:r>
          </w:p>
        </w:tc>
      </w:tr>
      <w:tr w:rsidR="00FE5DF9" w:rsidRPr="00FE5DF9" w:rsidTr="00FE5DF9">
        <w:trPr>
          <w:trHeight w:val="90"/>
        </w:trPr>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41-44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113</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104</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103</w:t>
            </w:r>
          </w:p>
        </w:tc>
      </w:tr>
      <w:tr w:rsidR="00FE5DF9" w:rsidRPr="00FE5DF9" w:rsidTr="00FE5DF9">
        <w:trPr>
          <w:trHeight w:val="90"/>
        </w:trPr>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45-52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175</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177</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157</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53-60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133</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131</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130</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După perioada donării:</w:t>
            </w:r>
          </w:p>
        </w:tc>
        <w:tc>
          <w:tcPr>
            <w:tcW w:w="1701" w:type="dxa"/>
            <w:vAlign w:val="center"/>
          </w:tcPr>
          <w:p w:rsidR="00FE5DF9" w:rsidRPr="00FE5DF9" w:rsidRDefault="00FE5DF9" w:rsidP="00FE5DF9">
            <w:pPr>
              <w:spacing w:after="0"/>
              <w:jc w:val="center"/>
              <w:rPr>
                <w:rFonts w:ascii="Times New Roman" w:hAnsi="Times New Roman" w:cs="Times New Roman"/>
                <w:noProof/>
                <w:color w:val="FF0000"/>
                <w:sz w:val="24"/>
                <w:szCs w:val="24"/>
                <w:lang w:val="ro-RO"/>
              </w:rPr>
            </w:pP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primari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320</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265</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170</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Prima data in anul curent</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992</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767</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715</w:t>
            </w:r>
          </w:p>
        </w:tc>
      </w:tr>
      <w:tr w:rsidR="00FE5DF9" w:rsidRPr="00FE5DF9" w:rsidTr="00FE5DF9">
        <w:tc>
          <w:tcPr>
            <w:tcW w:w="4361"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 xml:space="preserve">Inclusiv voluntari </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1312</w:t>
            </w:r>
          </w:p>
        </w:tc>
        <w:tc>
          <w:tcPr>
            <w:tcW w:w="1843" w:type="dxa"/>
            <w:vAlign w:val="center"/>
          </w:tcPr>
          <w:p w:rsidR="00FE5DF9" w:rsidRPr="00FE5DF9" w:rsidRDefault="00FE5DF9" w:rsidP="00FE5DF9">
            <w:pPr>
              <w:spacing w:after="0"/>
              <w:jc w:val="center"/>
              <w:rPr>
                <w:rFonts w:ascii="Times New Roman" w:hAnsi="Times New Roman" w:cs="Times New Roman"/>
                <w:noProof/>
                <w:sz w:val="24"/>
                <w:szCs w:val="24"/>
                <w:lang w:val="en-US"/>
              </w:rPr>
            </w:pPr>
            <w:r w:rsidRPr="00FE5DF9">
              <w:rPr>
                <w:rFonts w:ascii="Times New Roman" w:hAnsi="Times New Roman" w:cs="Times New Roman"/>
                <w:noProof/>
                <w:sz w:val="24"/>
                <w:szCs w:val="24"/>
                <w:lang w:val="en-US"/>
              </w:rPr>
              <w:t>902</w:t>
            </w:r>
          </w:p>
        </w:tc>
        <w:tc>
          <w:tcPr>
            <w:tcW w:w="1134"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885</w:t>
            </w:r>
          </w:p>
        </w:tc>
      </w:tr>
    </w:tbl>
    <w:p w:rsidR="00FE5DF9" w:rsidRPr="00FE5DF9" w:rsidRDefault="00FE5DF9" w:rsidP="00FE5DF9">
      <w:pPr>
        <w:spacing w:after="0"/>
        <w:ind w:firstLine="709"/>
        <w:jc w:val="both"/>
        <w:rPr>
          <w:rFonts w:ascii="Times New Roman" w:hAnsi="Times New Roman" w:cs="Times New Roman"/>
          <w:color w:val="FF0000"/>
          <w:sz w:val="24"/>
          <w:szCs w:val="24"/>
          <w:lang w:val="ro-RO"/>
        </w:rPr>
      </w:pPr>
    </w:p>
    <w:p w:rsidR="00FE5DF9" w:rsidRPr="00FE5DF9" w:rsidRDefault="00FE5DF9" w:rsidP="00FE5DF9">
      <w:pPr>
        <w:spacing w:after="0"/>
        <w:ind w:firstLine="709"/>
        <w:jc w:val="center"/>
        <w:rPr>
          <w:rFonts w:ascii="Times New Roman" w:hAnsi="Times New Roman" w:cs="Times New Roman"/>
          <w:sz w:val="24"/>
          <w:szCs w:val="24"/>
          <w:lang w:val="ro-RO"/>
        </w:rPr>
      </w:pPr>
      <w:r w:rsidRPr="00FE5DF9">
        <w:rPr>
          <w:rFonts w:ascii="Times New Roman" w:hAnsi="Times New Roman" w:cs="Times New Roman"/>
          <w:b/>
          <w:sz w:val="24"/>
          <w:szCs w:val="24"/>
          <w:lang w:val="ro-RO"/>
        </w:rPr>
        <w:t>Numarul de donatori de sînge și colectarea sîngelui</w:t>
      </w:r>
    </w:p>
    <w:p w:rsidR="00FE5DF9" w:rsidRPr="00FE5DF9" w:rsidRDefault="00FE5DF9" w:rsidP="00FE5DF9">
      <w:pPr>
        <w:spacing w:after="0"/>
        <w:ind w:firstLine="709"/>
        <w:jc w:val="both"/>
        <w:rPr>
          <w:rFonts w:ascii="Times New Roman" w:hAnsi="Times New Roman" w:cs="Times New Roman"/>
          <w:color w:val="FF0000"/>
          <w:sz w:val="24"/>
          <w:szCs w:val="24"/>
          <w:lang w:val="en-US"/>
        </w:rPr>
      </w:pPr>
      <w:r w:rsidRPr="00FE5DF9">
        <w:rPr>
          <w:rFonts w:ascii="Times New Roman" w:hAnsi="Times New Roman" w:cs="Times New Roman"/>
          <w:color w:val="FF0000"/>
          <w:sz w:val="24"/>
          <w:szCs w:val="24"/>
          <w:lang w:val="ro-RO"/>
        </w:rPr>
        <w:t xml:space="preserve">        </w:t>
      </w:r>
    </w:p>
    <w:tbl>
      <w:tblPr>
        <w:tblW w:w="8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82"/>
        <w:gridCol w:w="1707"/>
        <w:gridCol w:w="1565"/>
        <w:gridCol w:w="1422"/>
      </w:tblGrid>
      <w:tr w:rsidR="00FE5DF9" w:rsidRPr="00FE5DF9" w:rsidTr="00D336EB">
        <w:trPr>
          <w:trHeight w:val="344"/>
        </w:trPr>
        <w:tc>
          <w:tcPr>
            <w:tcW w:w="3382"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Denumirea</w:t>
            </w:r>
          </w:p>
        </w:tc>
        <w:tc>
          <w:tcPr>
            <w:tcW w:w="1707"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2020</w:t>
            </w:r>
          </w:p>
        </w:tc>
        <w:tc>
          <w:tcPr>
            <w:tcW w:w="1565"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2021</w:t>
            </w:r>
          </w:p>
        </w:tc>
        <w:tc>
          <w:tcPr>
            <w:tcW w:w="1422"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2022</w:t>
            </w:r>
          </w:p>
        </w:tc>
      </w:tr>
      <w:tr w:rsidR="00FE5DF9" w:rsidRPr="00FE5DF9" w:rsidTr="00D336EB">
        <w:trPr>
          <w:trHeight w:val="355"/>
        </w:trPr>
        <w:tc>
          <w:tcPr>
            <w:tcW w:w="3382" w:type="dxa"/>
            <w:vAlign w:val="center"/>
          </w:tcPr>
          <w:p w:rsidR="00FE5DF9" w:rsidRPr="00FE5DF9" w:rsidRDefault="00FE5DF9" w:rsidP="00D336EB">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Numarul de donări planificate</w:t>
            </w:r>
          </w:p>
        </w:tc>
        <w:tc>
          <w:tcPr>
            <w:tcW w:w="170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1936</w:t>
            </w:r>
          </w:p>
        </w:tc>
        <w:tc>
          <w:tcPr>
            <w:tcW w:w="1565"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1956</w:t>
            </w:r>
          </w:p>
        </w:tc>
        <w:tc>
          <w:tcPr>
            <w:tcW w:w="142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1963</w:t>
            </w:r>
          </w:p>
        </w:tc>
      </w:tr>
      <w:tr w:rsidR="00FE5DF9" w:rsidRPr="00FE5DF9" w:rsidTr="00D336EB">
        <w:trPr>
          <w:trHeight w:val="355"/>
        </w:trPr>
        <w:tc>
          <w:tcPr>
            <w:tcW w:w="3382"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Numarul de donări real realizate</w:t>
            </w:r>
          </w:p>
        </w:tc>
        <w:tc>
          <w:tcPr>
            <w:tcW w:w="170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1774</w:t>
            </w:r>
            <w:r w:rsidR="007A5B4D">
              <w:rPr>
                <w:rFonts w:ascii="Times New Roman" w:hAnsi="Times New Roman" w:cs="Times New Roman"/>
                <w:sz w:val="24"/>
                <w:szCs w:val="24"/>
                <w:lang w:val="ro-RO"/>
              </w:rPr>
              <w:t xml:space="preserve">- </w:t>
            </w:r>
            <w:r w:rsidRPr="00FE5DF9">
              <w:rPr>
                <w:rFonts w:ascii="Times New Roman" w:hAnsi="Times New Roman" w:cs="Times New Roman"/>
                <w:sz w:val="24"/>
                <w:szCs w:val="24"/>
                <w:lang w:val="ro-RO"/>
              </w:rPr>
              <w:t>91,6%</w:t>
            </w:r>
          </w:p>
        </w:tc>
        <w:tc>
          <w:tcPr>
            <w:tcW w:w="156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1032</w:t>
            </w:r>
            <w:r w:rsidR="007A5B4D">
              <w:rPr>
                <w:rFonts w:ascii="Times New Roman" w:hAnsi="Times New Roman" w:cs="Times New Roman"/>
                <w:sz w:val="24"/>
                <w:szCs w:val="24"/>
                <w:lang w:val="ro-RO"/>
              </w:rPr>
              <w:t>-</w:t>
            </w:r>
            <w:r w:rsidRPr="00FE5DF9">
              <w:rPr>
                <w:rFonts w:ascii="Times New Roman" w:hAnsi="Times New Roman" w:cs="Times New Roman"/>
                <w:sz w:val="24"/>
                <w:szCs w:val="24"/>
                <w:lang w:val="ro-RO"/>
              </w:rPr>
              <w:t>52,8%</w:t>
            </w:r>
          </w:p>
        </w:tc>
        <w:tc>
          <w:tcPr>
            <w:tcW w:w="142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1262</w:t>
            </w:r>
            <w:r w:rsidR="007A5B4D">
              <w:rPr>
                <w:rFonts w:ascii="Times New Roman" w:hAnsi="Times New Roman" w:cs="Times New Roman"/>
                <w:sz w:val="24"/>
                <w:szCs w:val="24"/>
                <w:lang w:val="ro-RO"/>
              </w:rPr>
              <w:t>-</w:t>
            </w:r>
            <w:r w:rsidRPr="00FE5DF9">
              <w:rPr>
                <w:rFonts w:ascii="Times New Roman" w:hAnsi="Times New Roman" w:cs="Times New Roman"/>
                <w:sz w:val="24"/>
                <w:szCs w:val="24"/>
                <w:lang w:val="ro-RO"/>
              </w:rPr>
              <w:t>64,3%</w:t>
            </w:r>
          </w:p>
        </w:tc>
      </w:tr>
      <w:tr w:rsidR="00FE5DF9" w:rsidRPr="00FE5DF9" w:rsidTr="00D336EB">
        <w:trPr>
          <w:trHeight w:val="355"/>
        </w:trPr>
        <w:tc>
          <w:tcPr>
            <w:tcW w:w="3382"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Numarul de donări voluntare</w:t>
            </w:r>
          </w:p>
        </w:tc>
        <w:tc>
          <w:tcPr>
            <w:tcW w:w="1707" w:type="dxa"/>
            <w:vAlign w:val="center"/>
          </w:tcPr>
          <w:p w:rsidR="00FE5DF9" w:rsidRPr="00FE5DF9" w:rsidRDefault="00FE5DF9" w:rsidP="00D336EB">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1774</w:t>
            </w:r>
            <w:r w:rsidR="007A5B4D">
              <w:rPr>
                <w:rFonts w:ascii="Times New Roman" w:hAnsi="Times New Roman" w:cs="Times New Roman"/>
                <w:sz w:val="24"/>
                <w:szCs w:val="24"/>
                <w:lang w:val="ro-RO"/>
              </w:rPr>
              <w:t>-</w:t>
            </w:r>
            <w:r w:rsidRPr="00FE5DF9">
              <w:rPr>
                <w:rFonts w:ascii="Times New Roman" w:hAnsi="Times New Roman" w:cs="Times New Roman"/>
                <w:sz w:val="24"/>
                <w:szCs w:val="24"/>
                <w:lang w:val="ro-RO"/>
              </w:rPr>
              <w:t>91,6%</w:t>
            </w:r>
          </w:p>
        </w:tc>
        <w:tc>
          <w:tcPr>
            <w:tcW w:w="156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1032</w:t>
            </w:r>
            <w:r w:rsidR="007A5B4D">
              <w:rPr>
                <w:rFonts w:ascii="Times New Roman" w:hAnsi="Times New Roman" w:cs="Times New Roman"/>
                <w:sz w:val="24"/>
                <w:szCs w:val="24"/>
                <w:lang w:val="ro-RO"/>
              </w:rPr>
              <w:t>-</w:t>
            </w:r>
            <w:r w:rsidRPr="00FE5DF9">
              <w:rPr>
                <w:rFonts w:ascii="Times New Roman" w:hAnsi="Times New Roman" w:cs="Times New Roman"/>
                <w:sz w:val="24"/>
                <w:szCs w:val="24"/>
                <w:lang w:val="ro-RO"/>
              </w:rPr>
              <w:t>52,8%</w:t>
            </w:r>
          </w:p>
        </w:tc>
        <w:tc>
          <w:tcPr>
            <w:tcW w:w="142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1262</w:t>
            </w:r>
            <w:r w:rsidR="007A5B4D">
              <w:rPr>
                <w:rFonts w:ascii="Times New Roman" w:hAnsi="Times New Roman" w:cs="Times New Roman"/>
                <w:sz w:val="24"/>
                <w:szCs w:val="24"/>
                <w:lang w:val="ro-RO"/>
              </w:rPr>
              <w:t>-</w:t>
            </w:r>
            <w:r w:rsidRPr="00FE5DF9">
              <w:rPr>
                <w:rFonts w:ascii="Times New Roman" w:hAnsi="Times New Roman" w:cs="Times New Roman"/>
                <w:sz w:val="24"/>
                <w:szCs w:val="24"/>
                <w:lang w:val="ro-RO"/>
              </w:rPr>
              <w:t>64,3%</w:t>
            </w:r>
          </w:p>
        </w:tc>
      </w:tr>
    </w:tbl>
    <w:p w:rsidR="00FE5DF9" w:rsidRPr="00FE5DF9" w:rsidRDefault="00FE5DF9" w:rsidP="00FE5DF9">
      <w:pPr>
        <w:spacing w:after="0"/>
        <w:ind w:firstLine="709"/>
        <w:jc w:val="both"/>
        <w:rPr>
          <w:rFonts w:ascii="Times New Roman" w:hAnsi="Times New Roman" w:cs="Times New Roman"/>
          <w:color w:val="FF0000"/>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w:t>
      </w:r>
      <w:r w:rsidRPr="00FE5DF9">
        <w:rPr>
          <w:rFonts w:ascii="Times New Roman" w:hAnsi="Times New Roman" w:cs="Times New Roman"/>
          <w:sz w:val="24"/>
          <w:szCs w:val="24"/>
          <w:lang w:val="en-US"/>
        </w:rPr>
        <w:t>E</w:t>
      </w:r>
      <w:r w:rsidRPr="00FE5DF9">
        <w:rPr>
          <w:rFonts w:ascii="Times New Roman" w:hAnsi="Times New Roman" w:cs="Times New Roman"/>
          <w:sz w:val="24"/>
          <w:szCs w:val="24"/>
          <w:lang w:val="ro-RO"/>
        </w:rPr>
        <w:t>xaminarea medicală a donatorilor de sînge se efectuează de catre medicul -transfuziolog, se stabilește doza sîngelui colectat 450 ml. și   20 ml. pentru seroanalize.</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lastRenderedPageBreak/>
        <w:t xml:space="preserve">       </w:t>
      </w:r>
      <w:r w:rsidRPr="00FE5DF9">
        <w:rPr>
          <w:rFonts w:ascii="Times New Roman" w:hAnsi="Times New Roman" w:cs="Times New Roman"/>
          <w:sz w:val="24"/>
          <w:szCs w:val="24"/>
          <w:lang w:val="ro-RO"/>
        </w:rPr>
        <w:t>Colectarea sîngelui se efectuează în sala de recoltare a sîngelui în condiții conform standardelor aprobate de Ministerul Sanatații în zilele stabilite (joi). Containerele cu sîngele colectat, însotițe de eprubetele satelite pentru testare și documentația corespunzatoare, în aceeaș zi sunt transportate la  CNTS nr. 2 orașul Bălți.</w:t>
      </w:r>
    </w:p>
    <w:p w:rsidR="00FE5DF9" w:rsidRPr="00FE5DF9" w:rsidRDefault="00FE5DF9" w:rsidP="00FE5DF9">
      <w:pPr>
        <w:spacing w:after="0"/>
        <w:ind w:firstLine="709"/>
        <w:jc w:val="both"/>
        <w:rPr>
          <w:rFonts w:ascii="Times New Roman" w:hAnsi="Times New Roman" w:cs="Times New Roman"/>
          <w:b/>
          <w:sz w:val="24"/>
          <w:szCs w:val="24"/>
          <w:lang w:val="ro-RO"/>
        </w:rPr>
      </w:pPr>
      <w:r w:rsidRPr="00FE5DF9">
        <w:rPr>
          <w:rFonts w:ascii="Times New Roman" w:hAnsi="Times New Roman" w:cs="Times New Roman"/>
          <w:sz w:val="24"/>
          <w:szCs w:val="24"/>
          <w:lang w:val="ro-RO"/>
        </w:rPr>
        <w:t xml:space="preserve"> În anul 2022 au fost înregistrate 27 reacții și incidente adverse asociate cu donarea de sînge, ce constitue 2,1 %. Toate au fost de tipul vasovagale: inclusiv, fara pierderea cunostintei 27 cazuri.</w:t>
      </w:r>
      <w:r w:rsidRPr="00FE5DF9">
        <w:rPr>
          <w:rFonts w:ascii="Times New Roman" w:hAnsi="Times New Roman" w:cs="Times New Roman"/>
          <w:sz w:val="24"/>
          <w:szCs w:val="24"/>
          <w:lang w:val="en-US"/>
        </w:rPr>
        <w:t xml:space="preserve"> </w:t>
      </w:r>
      <w:r w:rsidRPr="00FE5DF9">
        <w:rPr>
          <w:rFonts w:ascii="Times New Roman" w:hAnsi="Times New Roman" w:cs="Times New Roman"/>
          <w:b/>
          <w:sz w:val="24"/>
          <w:szCs w:val="24"/>
          <w:lang w:val="ro-RO"/>
        </w:rPr>
        <w:t xml:space="preserve">           </w:t>
      </w:r>
    </w:p>
    <w:p w:rsidR="00FE5DF9" w:rsidRPr="00FE5DF9" w:rsidRDefault="00FE5DF9" w:rsidP="00FE5DF9">
      <w:pPr>
        <w:spacing w:after="0"/>
        <w:ind w:firstLine="709"/>
        <w:jc w:val="both"/>
        <w:rPr>
          <w:rFonts w:ascii="Times New Roman" w:hAnsi="Times New Roman" w:cs="Times New Roman"/>
          <w:b/>
          <w:color w:val="FF0000"/>
          <w:sz w:val="24"/>
          <w:szCs w:val="24"/>
          <w:lang w:val="ro-RO"/>
        </w:rPr>
      </w:pPr>
      <w:r w:rsidRPr="00FE5DF9">
        <w:rPr>
          <w:rFonts w:ascii="Times New Roman" w:hAnsi="Times New Roman" w:cs="Times New Roman"/>
          <w:b/>
          <w:color w:val="FF0000"/>
          <w:sz w:val="24"/>
          <w:szCs w:val="24"/>
          <w:lang w:val="ro-RO"/>
        </w:rPr>
        <w:t xml:space="preserve">                </w:t>
      </w: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Recoltarea şi utilizarea sîngelui de donator</w:t>
      </w:r>
    </w:p>
    <w:p w:rsidR="00FE5DF9" w:rsidRPr="00FE5DF9" w:rsidRDefault="00FE5DF9" w:rsidP="00FE5DF9">
      <w:pPr>
        <w:spacing w:after="0"/>
        <w:ind w:firstLine="709"/>
        <w:jc w:val="both"/>
        <w:rPr>
          <w:rFonts w:ascii="Times New Roman" w:hAnsi="Times New Roman" w:cs="Times New Roman"/>
          <w:b/>
          <w:color w:val="FF0000"/>
          <w:sz w:val="24"/>
          <w:szCs w:val="2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3"/>
        <w:gridCol w:w="1418"/>
        <w:gridCol w:w="1417"/>
        <w:gridCol w:w="996"/>
      </w:tblGrid>
      <w:tr w:rsidR="00FE5DF9" w:rsidRPr="00FE5DF9" w:rsidTr="00FE5DF9">
        <w:trPr>
          <w:jc w:val="center"/>
        </w:trPr>
        <w:tc>
          <w:tcPr>
            <w:tcW w:w="4503"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Denumirea</w:t>
            </w:r>
          </w:p>
        </w:tc>
        <w:tc>
          <w:tcPr>
            <w:tcW w:w="1418"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2020</w:t>
            </w:r>
          </w:p>
        </w:tc>
        <w:tc>
          <w:tcPr>
            <w:tcW w:w="1417"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2021</w:t>
            </w:r>
          </w:p>
        </w:tc>
        <w:tc>
          <w:tcPr>
            <w:tcW w:w="996" w:type="dxa"/>
            <w:vAlign w:val="center"/>
          </w:tcPr>
          <w:p w:rsidR="00FE5DF9" w:rsidRPr="00FE5DF9" w:rsidRDefault="00FE5DF9" w:rsidP="00FE5DF9">
            <w:pPr>
              <w:spacing w:after="0"/>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2022</w:t>
            </w:r>
          </w:p>
        </w:tc>
      </w:tr>
      <w:tr w:rsidR="00FE5DF9" w:rsidRPr="00FE5DF9" w:rsidTr="00FE5DF9">
        <w:trPr>
          <w:jc w:val="center"/>
        </w:trPr>
        <w:tc>
          <w:tcPr>
            <w:tcW w:w="4503"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Sînge fără  anticoagulant (kg)</w:t>
            </w:r>
          </w:p>
        </w:tc>
        <w:tc>
          <w:tcPr>
            <w:tcW w:w="141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824,967</w:t>
            </w:r>
          </w:p>
        </w:tc>
        <w:tc>
          <w:tcPr>
            <w:tcW w:w="141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674,42</w:t>
            </w:r>
          </w:p>
        </w:tc>
        <w:tc>
          <w:tcPr>
            <w:tcW w:w="99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643,466</w:t>
            </w:r>
          </w:p>
        </w:tc>
      </w:tr>
      <w:tr w:rsidR="00FE5DF9" w:rsidRPr="00FE5DF9" w:rsidTr="00FE5DF9">
        <w:trPr>
          <w:jc w:val="center"/>
        </w:trPr>
        <w:tc>
          <w:tcPr>
            <w:tcW w:w="4503"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Sînge cu anticoagulant (kg)</w:t>
            </w:r>
          </w:p>
        </w:tc>
        <w:tc>
          <w:tcPr>
            <w:tcW w:w="141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901,022</w:t>
            </w:r>
          </w:p>
        </w:tc>
        <w:tc>
          <w:tcPr>
            <w:tcW w:w="141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736,555</w:t>
            </w:r>
          </w:p>
        </w:tc>
        <w:tc>
          <w:tcPr>
            <w:tcW w:w="99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769,666</w:t>
            </w:r>
          </w:p>
        </w:tc>
      </w:tr>
      <w:tr w:rsidR="00FE5DF9" w:rsidRPr="00FE5DF9" w:rsidTr="00FE5DF9">
        <w:trPr>
          <w:jc w:val="center"/>
        </w:trPr>
        <w:tc>
          <w:tcPr>
            <w:tcW w:w="4503"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Eliberat pentru prelucrare </w:t>
            </w:r>
            <w:smartTag w:uri="urn:schemas-microsoft-com:office:smarttags" w:element="PersonName">
              <w:smartTagPr>
                <w:attr w:name="ProductID" w:val="la CH Bălţi"/>
              </w:smartTagPr>
              <w:r w:rsidRPr="00FE5DF9">
                <w:rPr>
                  <w:rFonts w:ascii="Times New Roman" w:hAnsi="Times New Roman" w:cs="Times New Roman"/>
                  <w:sz w:val="24"/>
                  <w:szCs w:val="24"/>
                  <w:lang w:val="ro-RO"/>
                </w:rPr>
                <w:t>la CH Bălţi</w:t>
              </w:r>
            </w:smartTag>
            <w:r w:rsidRPr="00FE5DF9">
              <w:rPr>
                <w:rFonts w:ascii="Times New Roman" w:hAnsi="Times New Roman" w:cs="Times New Roman"/>
                <w:sz w:val="24"/>
                <w:szCs w:val="24"/>
                <w:lang w:val="ro-RO"/>
              </w:rPr>
              <w:t xml:space="preserve"> (kg)</w:t>
            </w:r>
          </w:p>
        </w:tc>
        <w:tc>
          <w:tcPr>
            <w:tcW w:w="141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901,022</w:t>
            </w:r>
          </w:p>
        </w:tc>
        <w:tc>
          <w:tcPr>
            <w:tcW w:w="141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736,555</w:t>
            </w:r>
          </w:p>
        </w:tc>
        <w:tc>
          <w:tcPr>
            <w:tcW w:w="99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769,666</w:t>
            </w:r>
          </w:p>
        </w:tc>
      </w:tr>
      <w:tr w:rsidR="00FE5DF9" w:rsidRPr="00FE5DF9" w:rsidTr="00FE5DF9">
        <w:trPr>
          <w:jc w:val="center"/>
        </w:trPr>
        <w:tc>
          <w:tcPr>
            <w:tcW w:w="4503"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Doza medie fără anticoagulant (kg)</w:t>
            </w:r>
          </w:p>
        </w:tc>
        <w:tc>
          <w:tcPr>
            <w:tcW w:w="141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0,465</w:t>
            </w:r>
          </w:p>
        </w:tc>
        <w:tc>
          <w:tcPr>
            <w:tcW w:w="141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0,467</w:t>
            </w:r>
          </w:p>
        </w:tc>
        <w:tc>
          <w:tcPr>
            <w:tcW w:w="99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0,467</w:t>
            </w:r>
          </w:p>
        </w:tc>
      </w:tr>
      <w:tr w:rsidR="00FE5DF9" w:rsidRPr="00FE5DF9" w:rsidTr="00FE5DF9">
        <w:trPr>
          <w:trHeight w:val="90"/>
          <w:jc w:val="center"/>
        </w:trPr>
        <w:tc>
          <w:tcPr>
            <w:tcW w:w="4503" w:type="dxa"/>
            <w:vAlign w:val="center"/>
          </w:tcPr>
          <w:p w:rsidR="00FE5DF9" w:rsidRPr="00FE5DF9" w:rsidRDefault="00FE5DF9" w:rsidP="00FE5DF9">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Doza medie cu anticoagulant (kg)</w:t>
            </w:r>
          </w:p>
        </w:tc>
        <w:tc>
          <w:tcPr>
            <w:tcW w:w="141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0,508</w:t>
            </w:r>
          </w:p>
        </w:tc>
        <w:tc>
          <w:tcPr>
            <w:tcW w:w="141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0,510</w:t>
            </w:r>
          </w:p>
        </w:tc>
        <w:tc>
          <w:tcPr>
            <w:tcW w:w="99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0,510</w:t>
            </w:r>
          </w:p>
        </w:tc>
      </w:tr>
    </w:tbl>
    <w:p w:rsidR="00FE5DF9" w:rsidRPr="00FE5DF9" w:rsidRDefault="00FE5DF9" w:rsidP="00FE5DF9">
      <w:pPr>
        <w:spacing w:after="0" w:line="360" w:lineRule="auto"/>
        <w:ind w:firstLine="709"/>
        <w:jc w:val="both"/>
        <w:rPr>
          <w:rFonts w:ascii="Times New Roman" w:hAnsi="Times New Roman" w:cs="Times New Roman"/>
          <w:color w:val="FF0000"/>
          <w:sz w:val="24"/>
          <w:szCs w:val="24"/>
          <w:lang w:val="en-US"/>
        </w:rPr>
      </w:pPr>
    </w:p>
    <w:p w:rsidR="00FE5DF9" w:rsidRPr="00FE5DF9" w:rsidRDefault="00FE5DF9" w:rsidP="00FE5DF9">
      <w:pPr>
        <w:spacing w:after="0" w:line="360" w:lineRule="auto"/>
        <w:ind w:firstLine="709"/>
        <w:jc w:val="center"/>
        <w:rPr>
          <w:rFonts w:ascii="Times New Roman" w:hAnsi="Times New Roman" w:cs="Times New Roman"/>
          <w:b/>
          <w:sz w:val="24"/>
          <w:szCs w:val="24"/>
          <w:lang w:val="en-US"/>
        </w:rPr>
      </w:pPr>
      <w:r w:rsidRPr="00FE5DF9">
        <w:rPr>
          <w:rFonts w:ascii="Times New Roman" w:hAnsi="Times New Roman" w:cs="Times New Roman"/>
          <w:b/>
          <w:sz w:val="24"/>
          <w:szCs w:val="24"/>
          <w:lang w:val="en-US"/>
        </w:rPr>
        <w:t>Donatori pozitivi la marcherii infecțioși</w:t>
      </w:r>
    </w:p>
    <w:tbl>
      <w:tblPr>
        <w:tblW w:w="8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1701"/>
        <w:gridCol w:w="2126"/>
        <w:gridCol w:w="1701"/>
      </w:tblGrid>
      <w:tr w:rsidR="00FE5DF9" w:rsidRPr="00FE5DF9" w:rsidTr="00FE5DF9">
        <w:trPr>
          <w:jc w:val="center"/>
        </w:trPr>
        <w:tc>
          <w:tcPr>
            <w:tcW w:w="2943" w:type="dxa"/>
            <w:vAlign w:val="center"/>
          </w:tcPr>
          <w:p w:rsidR="00FE5DF9" w:rsidRPr="00FE5DF9" w:rsidRDefault="00FE5DF9" w:rsidP="00FE5DF9">
            <w:pPr>
              <w:spacing w:after="0"/>
              <w:jc w:val="center"/>
              <w:rPr>
                <w:rFonts w:ascii="Times New Roman" w:hAnsi="Times New Roman" w:cs="Times New Roman"/>
                <w:b/>
                <w:noProof/>
                <w:color w:val="FF0000"/>
                <w:sz w:val="24"/>
                <w:szCs w:val="24"/>
                <w:lang w:val="ro-RO"/>
              </w:rPr>
            </w:pPr>
          </w:p>
        </w:tc>
        <w:tc>
          <w:tcPr>
            <w:tcW w:w="1701" w:type="dxa"/>
            <w:vAlign w:val="center"/>
          </w:tcPr>
          <w:p w:rsidR="00FE5DF9" w:rsidRPr="00FE5DF9" w:rsidRDefault="00FE5DF9" w:rsidP="00FE5DF9">
            <w:pPr>
              <w:spacing w:after="0"/>
              <w:jc w:val="center"/>
              <w:rPr>
                <w:rFonts w:ascii="Times New Roman" w:hAnsi="Times New Roman" w:cs="Times New Roman"/>
                <w:b/>
                <w:noProof/>
                <w:sz w:val="24"/>
                <w:szCs w:val="24"/>
                <w:lang w:val="ro-RO"/>
              </w:rPr>
            </w:pPr>
            <w:r w:rsidRPr="00FE5DF9">
              <w:rPr>
                <w:rFonts w:ascii="Times New Roman" w:hAnsi="Times New Roman" w:cs="Times New Roman"/>
                <w:b/>
                <w:noProof/>
                <w:sz w:val="24"/>
                <w:szCs w:val="24"/>
                <w:lang w:val="ro-RO"/>
              </w:rPr>
              <w:t>2020</w:t>
            </w:r>
          </w:p>
        </w:tc>
        <w:tc>
          <w:tcPr>
            <w:tcW w:w="2126" w:type="dxa"/>
            <w:vAlign w:val="center"/>
          </w:tcPr>
          <w:p w:rsidR="00FE5DF9" w:rsidRPr="00FE5DF9" w:rsidRDefault="00FE5DF9" w:rsidP="00FE5DF9">
            <w:pPr>
              <w:spacing w:after="0"/>
              <w:jc w:val="center"/>
              <w:rPr>
                <w:rFonts w:ascii="Times New Roman" w:hAnsi="Times New Roman" w:cs="Times New Roman"/>
                <w:b/>
                <w:noProof/>
                <w:sz w:val="24"/>
                <w:szCs w:val="24"/>
                <w:lang w:val="ro-RO"/>
              </w:rPr>
            </w:pPr>
            <w:r w:rsidRPr="00FE5DF9">
              <w:rPr>
                <w:rFonts w:ascii="Times New Roman" w:hAnsi="Times New Roman" w:cs="Times New Roman"/>
                <w:b/>
                <w:noProof/>
                <w:sz w:val="24"/>
                <w:szCs w:val="24"/>
                <w:lang w:val="ro-RO"/>
              </w:rPr>
              <w:t>2021</w:t>
            </w:r>
          </w:p>
        </w:tc>
        <w:tc>
          <w:tcPr>
            <w:tcW w:w="1701" w:type="dxa"/>
            <w:vAlign w:val="center"/>
          </w:tcPr>
          <w:p w:rsidR="00FE5DF9" w:rsidRPr="00FE5DF9" w:rsidRDefault="00FE5DF9" w:rsidP="00FE5DF9">
            <w:pPr>
              <w:spacing w:after="0"/>
              <w:jc w:val="center"/>
              <w:rPr>
                <w:rFonts w:ascii="Times New Roman" w:hAnsi="Times New Roman" w:cs="Times New Roman"/>
                <w:b/>
                <w:noProof/>
                <w:sz w:val="24"/>
                <w:szCs w:val="24"/>
                <w:lang w:val="ro-RO"/>
              </w:rPr>
            </w:pPr>
            <w:r w:rsidRPr="00FE5DF9">
              <w:rPr>
                <w:rFonts w:ascii="Times New Roman" w:hAnsi="Times New Roman" w:cs="Times New Roman"/>
                <w:b/>
                <w:noProof/>
                <w:sz w:val="24"/>
                <w:szCs w:val="24"/>
                <w:lang w:val="ro-RO"/>
              </w:rPr>
              <w:t>2022</w:t>
            </w:r>
          </w:p>
        </w:tc>
      </w:tr>
      <w:tr w:rsidR="00FE5DF9" w:rsidRPr="00FE5DF9" w:rsidTr="00FE5DF9">
        <w:trPr>
          <w:trHeight w:val="659"/>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Număr donatori pozitivi la marcherii total infecţioşi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42 ( 4,2%)</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28  (2,7%)</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26 (2,06%)</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Inclusiv după sex:</w:t>
            </w:r>
          </w:p>
        </w:tc>
        <w:tc>
          <w:tcPr>
            <w:tcW w:w="1701" w:type="dxa"/>
            <w:vAlign w:val="center"/>
          </w:tcPr>
          <w:p w:rsidR="00FE5DF9" w:rsidRPr="00FE5DF9" w:rsidRDefault="00FE5DF9" w:rsidP="00FE5DF9">
            <w:pPr>
              <w:spacing w:after="0"/>
              <w:jc w:val="center"/>
              <w:rPr>
                <w:rFonts w:ascii="Times New Roman" w:hAnsi="Times New Roman" w:cs="Times New Roman"/>
                <w:noProof/>
                <w:color w:val="FF0000"/>
                <w:sz w:val="24"/>
                <w:szCs w:val="24"/>
                <w:lang w:val="ro-RO"/>
              </w:rPr>
            </w:pP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Femei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10 (0,79%)</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  (0,6%)</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Bărbaţi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32 (2,54%)</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22 (2,13%)</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22 (1,74%)</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După vîrstă:</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18-24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 (0,40%)</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25-30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(0,32%)</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  (0,6%)</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3  (0,24%)</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31-40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 (0,56%)</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  (0,49%)</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41-44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8 (0,63%)</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(0,39%)</w:t>
            </w:r>
          </w:p>
        </w:tc>
        <w:tc>
          <w:tcPr>
            <w:tcW w:w="1701" w:type="dxa"/>
            <w:vAlign w:val="center"/>
          </w:tcPr>
          <w:p w:rsidR="00FE5DF9" w:rsidRPr="00FE5DF9" w:rsidRDefault="00FE5DF9" w:rsidP="00FE5DF9">
            <w:pPr>
              <w:tabs>
                <w:tab w:val="center" w:pos="742"/>
              </w:tabs>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  (0,4%)</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45-52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9 (0,71%)</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  (0,68%)</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10 (0,8%)</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53-60 ani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9 (0,71%)</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  (0,6%)</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După motivaţie:</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Voluntari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42 (4,2%)</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28 (2,7%)</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26 (2,06%)</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Rude</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w:t>
            </w:r>
          </w:p>
        </w:tc>
      </w:tr>
      <w:tr w:rsidR="00FE5DF9" w:rsidRPr="00FE5DF9" w:rsidTr="00FE5DF9">
        <w:trPr>
          <w:trHeight w:val="139"/>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După marcheri:</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HIV</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6  (0,48%)</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3  (0,29%)</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4   (0,30%)</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HBsAg</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8  (0,63%)</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5  (0,49%)</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   (0,55%)</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HCV</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16 (1,27%)</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  (0,68%)</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7   (0,55%)</w:t>
            </w:r>
          </w:p>
        </w:tc>
      </w:tr>
      <w:tr w:rsidR="00FE5DF9" w:rsidRPr="00FE5DF9" w:rsidTr="00FE5DF9">
        <w:trPr>
          <w:jc w:val="center"/>
        </w:trPr>
        <w:tc>
          <w:tcPr>
            <w:tcW w:w="2943" w:type="dxa"/>
            <w:vAlign w:val="center"/>
          </w:tcPr>
          <w:p w:rsidR="00FE5DF9" w:rsidRPr="00FE5DF9" w:rsidRDefault="00FE5DF9" w:rsidP="00FE5DF9">
            <w:pPr>
              <w:spacing w:after="0"/>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Sifilis</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18 (1,43%)</w:t>
            </w:r>
          </w:p>
        </w:tc>
        <w:tc>
          <w:tcPr>
            <w:tcW w:w="2126"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15(1,45%)</w:t>
            </w:r>
          </w:p>
        </w:tc>
        <w:tc>
          <w:tcPr>
            <w:tcW w:w="1701" w:type="dxa"/>
            <w:vAlign w:val="center"/>
          </w:tcPr>
          <w:p w:rsidR="00FE5DF9" w:rsidRPr="00FE5DF9" w:rsidRDefault="00FE5DF9" w:rsidP="00FE5DF9">
            <w:pPr>
              <w:spacing w:after="0"/>
              <w:jc w:val="center"/>
              <w:rPr>
                <w:rFonts w:ascii="Times New Roman" w:hAnsi="Times New Roman" w:cs="Times New Roman"/>
                <w:noProof/>
                <w:sz w:val="24"/>
                <w:szCs w:val="24"/>
                <w:lang w:val="ro-RO"/>
              </w:rPr>
            </w:pPr>
            <w:r w:rsidRPr="00FE5DF9">
              <w:rPr>
                <w:rFonts w:ascii="Times New Roman" w:hAnsi="Times New Roman" w:cs="Times New Roman"/>
                <w:noProof/>
                <w:sz w:val="24"/>
                <w:szCs w:val="24"/>
                <w:lang w:val="ro-RO"/>
              </w:rPr>
              <w:t>10 (0,8%)</w:t>
            </w:r>
          </w:p>
        </w:tc>
      </w:tr>
    </w:tbl>
    <w:p w:rsidR="00FE5DF9" w:rsidRPr="00FE5DF9" w:rsidRDefault="00FE5DF9" w:rsidP="00FE5DF9">
      <w:pPr>
        <w:spacing w:after="0"/>
        <w:ind w:firstLine="709"/>
        <w:jc w:val="both"/>
        <w:rPr>
          <w:rFonts w:ascii="Times New Roman" w:hAnsi="Times New Roman" w:cs="Times New Roman"/>
          <w:color w:val="FF0000"/>
          <w:sz w:val="24"/>
          <w:szCs w:val="24"/>
          <w:lang w:val="ro-RO"/>
        </w:rPr>
      </w:pPr>
      <w:r w:rsidRPr="00FE5DF9">
        <w:rPr>
          <w:rFonts w:ascii="Times New Roman" w:hAnsi="Times New Roman" w:cs="Times New Roman"/>
          <w:color w:val="FF0000"/>
          <w:sz w:val="24"/>
          <w:szCs w:val="24"/>
          <w:lang w:val="ro-RO"/>
        </w:rPr>
        <w:t xml:space="preserve">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en-US"/>
        </w:rPr>
        <w:t>În conformitate cu ordinul Ministerului Sănătații al RM nr 48 ,,Cu privire la modul de transmitere a informației medicale a donatorului de sînge/componente sanguine” a fost depistați  la examen de laborator 26 donatori cu variații de la normă ( HIV/SIDA, HBsAg, HCV, Luis).</w:t>
      </w:r>
      <w:r w:rsidRPr="00FE5DF9">
        <w:rPr>
          <w:rFonts w:ascii="Times New Roman" w:hAnsi="Times New Roman" w:cs="Times New Roman"/>
          <w:color w:val="FF0000"/>
          <w:sz w:val="24"/>
          <w:szCs w:val="24"/>
          <w:lang w:val="en-US"/>
        </w:rPr>
        <w:t xml:space="preserve">  </w:t>
      </w:r>
      <w:r w:rsidRPr="00FE5DF9">
        <w:rPr>
          <w:rFonts w:ascii="Times New Roman" w:hAnsi="Times New Roman" w:cs="Times New Roman"/>
          <w:sz w:val="24"/>
          <w:szCs w:val="24"/>
          <w:lang w:val="en-US"/>
        </w:rPr>
        <w:lastRenderedPageBreak/>
        <w:t xml:space="preserve">Au fost apelați telefonic – 12 donatori, informati - 12, prezentați pentru primirea buletinului - 12 donatori. Nu au fost telefonați  și invitați  - 14 donatori ( HIV, Luis).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en-US"/>
        </w:rPr>
        <w:t>În martie 2023 a fost elaborat PSO nr. STS/23/110 ,,Transmiterea informației medicale donatorului de sînge/componente sanguine despre rezultatele examinărilor de laborator constatate în urma donării de sînge/componente sanguine”, care prevede că invitația donatorului se va efectua prin cel puțin 3 încercări zilnice (apel/SMS), în intervalul orar 8.00 – 15.30 de la numărul de telefon al instituției 0-230-2-11-63. Perioada de contactare a donatorului la telefon nu va depăși 5 zile lucrătoare cu înregistrarea datelor în ,, Registrul de monitorizare a apelurilor telefonice remise donatorilor în sîngele cărora s-a constatat variații de la normă” și prezentarea Raportului ,, Evidența informării donatorilor de sînge/component sanguine constatați cu variații de la normă în probele examenului de laborator la donare”.</w:t>
      </w:r>
    </w:p>
    <w:p w:rsidR="00FE5DF9" w:rsidRPr="00FE5DF9" w:rsidRDefault="00FE5DF9" w:rsidP="00FE5DF9">
      <w:pPr>
        <w:spacing w:after="0"/>
        <w:ind w:firstLine="709"/>
        <w:jc w:val="center"/>
        <w:rPr>
          <w:rFonts w:ascii="Times New Roman" w:hAnsi="Times New Roman" w:cs="Times New Roman"/>
          <w:b/>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Organizarea procesului hemotransfuzional în  IMSP SR Soroca</w:t>
      </w:r>
    </w:p>
    <w:p w:rsidR="00FE5DF9" w:rsidRPr="00FE5DF9" w:rsidRDefault="00FE5DF9" w:rsidP="00FE5DF9">
      <w:pPr>
        <w:spacing w:after="0"/>
        <w:ind w:firstLine="709"/>
        <w:jc w:val="both"/>
        <w:rPr>
          <w:rFonts w:ascii="Times New Roman" w:hAnsi="Times New Roman" w:cs="Times New Roman"/>
          <w:b/>
          <w:color w:val="FF0000"/>
          <w:sz w:val="24"/>
          <w:szCs w:val="24"/>
          <w:lang w:val="en-US"/>
        </w:rPr>
      </w:pPr>
      <w:r w:rsidRPr="00FE5DF9">
        <w:rPr>
          <w:rFonts w:ascii="Times New Roman" w:hAnsi="Times New Roman" w:cs="Times New Roman"/>
          <w:b/>
          <w:color w:val="FF0000"/>
          <w:sz w:val="24"/>
          <w:szCs w:val="24"/>
          <w:lang w:val="en-US"/>
        </w:rPr>
        <w:t xml:space="preserve">    </w:t>
      </w:r>
    </w:p>
    <w:p w:rsidR="00FE5DF9" w:rsidRPr="00FE5DF9" w:rsidRDefault="00FE5DF9" w:rsidP="00FE5DF9">
      <w:pPr>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en-US"/>
        </w:rPr>
        <w:t xml:space="preserve">În SR Soroca </w:t>
      </w:r>
      <w:r w:rsidRPr="00FE5DF9">
        <w:rPr>
          <w:rFonts w:ascii="Times New Roman" w:hAnsi="Times New Roman" w:cs="Times New Roman"/>
          <w:sz w:val="24"/>
          <w:szCs w:val="24"/>
          <w:lang w:val="ro-RO"/>
        </w:rPr>
        <w:t>procesului hemotransfuzional</w:t>
      </w:r>
      <w:r w:rsidRPr="00FE5DF9">
        <w:rPr>
          <w:rFonts w:ascii="Times New Roman" w:hAnsi="Times New Roman" w:cs="Times New Roman"/>
          <w:sz w:val="24"/>
          <w:szCs w:val="24"/>
          <w:lang w:val="en-US"/>
        </w:rPr>
        <w:t xml:space="preserve"> este organizat eficient şi calitativ la toate etapele de activitate şi anume:</w:t>
      </w:r>
    </w:p>
    <w:p w:rsidR="00FE5DF9" w:rsidRPr="00FE5DF9" w:rsidRDefault="00FE5DF9" w:rsidP="00FE5DF9">
      <w:pPr>
        <w:spacing w:after="0"/>
        <w:ind w:firstLine="709"/>
        <w:jc w:val="both"/>
        <w:rPr>
          <w:rFonts w:ascii="Times New Roman" w:hAnsi="Times New Roman" w:cs="Times New Roman"/>
          <w:sz w:val="24"/>
          <w:szCs w:val="24"/>
          <w:lang w:val="en-US"/>
        </w:rPr>
      </w:pPr>
      <w:r w:rsidRPr="00FE5DF9">
        <w:rPr>
          <w:rFonts w:ascii="Times New Roman" w:hAnsi="Times New Roman" w:cs="Times New Roman"/>
          <w:sz w:val="24"/>
          <w:szCs w:val="24"/>
          <w:lang w:val="en-US"/>
        </w:rPr>
        <w:t>1. Perioada pretransfuzională include stabilirea necesitații transfuziei şi stabilirea tipului de produs sanguin, cantitatea acestuia, testarea pretransfuzională a pacienților și   compatibilitatea pretransfuzională, ritmul administrării transfuziei, recepţionarea produsului transfuzional.</w:t>
      </w:r>
    </w:p>
    <w:p w:rsidR="00FE5DF9" w:rsidRPr="00FE5DF9" w:rsidRDefault="00FE5DF9" w:rsidP="00FE5DF9">
      <w:pPr>
        <w:spacing w:after="0"/>
        <w:ind w:firstLine="709"/>
        <w:jc w:val="both"/>
        <w:rPr>
          <w:rFonts w:ascii="Times New Roman" w:hAnsi="Times New Roman" w:cs="Times New Roman"/>
          <w:sz w:val="24"/>
          <w:szCs w:val="24"/>
          <w:u w:val="single"/>
          <w:lang w:val="en-US"/>
        </w:rPr>
      </w:pPr>
      <w:r w:rsidRPr="00FE5DF9">
        <w:rPr>
          <w:rFonts w:ascii="Times New Roman" w:hAnsi="Times New Roman" w:cs="Times New Roman"/>
          <w:sz w:val="24"/>
          <w:szCs w:val="24"/>
          <w:lang w:val="it-IT"/>
        </w:rPr>
        <w:t>2. Perioada desfăşurării transfuziei se începe cu efectuarea probei biologice şi notificarea parametrilor indicelor de vitalitate a pacientului pe durata transfuziei.</w:t>
      </w:r>
    </w:p>
    <w:p w:rsidR="00FE5DF9" w:rsidRPr="00FE5DF9" w:rsidRDefault="00FE5DF9" w:rsidP="00FE5DF9">
      <w:pPr>
        <w:spacing w:after="0"/>
        <w:ind w:firstLine="709"/>
        <w:jc w:val="both"/>
        <w:rPr>
          <w:rFonts w:ascii="Times New Roman" w:hAnsi="Times New Roman" w:cs="Times New Roman"/>
          <w:sz w:val="24"/>
          <w:szCs w:val="24"/>
          <w:lang w:val="it-IT"/>
        </w:rPr>
      </w:pPr>
      <w:r w:rsidRPr="00FE5DF9">
        <w:rPr>
          <w:rFonts w:ascii="Times New Roman" w:hAnsi="Times New Roman" w:cs="Times New Roman"/>
          <w:sz w:val="24"/>
          <w:szCs w:val="24"/>
          <w:lang w:val="it-IT"/>
        </w:rPr>
        <w:t>3. Perioada posttransfuzională: monitorizarea şi notarea parametrilor funcţiilor vitale pe parcursul a 30 minute din momentul finisării ultimei unităţi transfuzate şi pe parcurs de 24 ore.</w:t>
      </w:r>
    </w:p>
    <w:p w:rsidR="00FE5DF9" w:rsidRPr="00FE5DF9" w:rsidRDefault="00FE5DF9" w:rsidP="00FE5DF9">
      <w:pPr>
        <w:spacing w:after="0"/>
        <w:ind w:firstLine="709"/>
        <w:jc w:val="both"/>
        <w:rPr>
          <w:rFonts w:ascii="Times New Roman" w:hAnsi="Times New Roman" w:cs="Times New Roman"/>
          <w:sz w:val="24"/>
          <w:szCs w:val="24"/>
          <w:lang w:val="it-IT"/>
        </w:rPr>
      </w:pPr>
      <w:r w:rsidRPr="00FE5DF9">
        <w:rPr>
          <w:rFonts w:ascii="Times New Roman" w:hAnsi="Times New Roman" w:cs="Times New Roman"/>
          <w:sz w:val="24"/>
          <w:szCs w:val="24"/>
          <w:lang w:val="it-IT"/>
        </w:rPr>
        <w:t>4. Examinarea rezultatului realizării transfuziei sanguine în baza Formularului pentru Hemotransfuzie.</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Din STS</w:t>
      </w:r>
      <w:r w:rsidRPr="00FE5DF9">
        <w:rPr>
          <w:rFonts w:ascii="Times New Roman" w:hAnsi="Times New Roman" w:cs="Times New Roman"/>
          <w:sz w:val="24"/>
          <w:szCs w:val="24"/>
          <w:lang w:val="it-IT"/>
        </w:rPr>
        <w:t xml:space="preserve"> </w:t>
      </w:r>
      <w:r w:rsidRPr="00FE5DF9">
        <w:rPr>
          <w:rFonts w:ascii="Times New Roman" w:hAnsi="Times New Roman" w:cs="Times New Roman"/>
          <w:sz w:val="24"/>
          <w:szCs w:val="24"/>
          <w:lang w:val="ro-RO"/>
        </w:rPr>
        <w:t xml:space="preserve"> în secţiile spitalului se eliberează componente şi preparate din sînge numai la comandă şi cu eprubeta cu sîngele recipientului conform ordinului MS nr.57 din 22.03.2001 „Cu privire la măsurile urgente de asigurare a inofensivităţii hemotransfuziei în situaţia epidemică nefavorabilă în infecţia HIV/SIDA”.</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Terapia transfuzională se bazează numai pe infuzia componentelor şi preparatelor de sînge şi numai după indicaţiile stricte. Au fost îndeplinite toate cerinţele de urgenţă majoră, urgenţă amînată şi planice de componente sanguine în volumul necesar cazului şi la timp.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Complicaţii şi reacţii adverse în urma transfuziilor în ultimii 3 ani nu s-au depistat, datorită asistenţei consultative active pe compartimentul transfuzional şi prevenirea transfuziilor neargumentate.</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Pe parcursul anului 2022 s-a efectut</w:t>
      </w: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777 hemotransfuzii, în toate cazurile  fost efectute probele de comptibilitate de catre laborantul STS.</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w:t>
      </w: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Activitatea hemotrasfuzională în anul 2022</w:t>
      </w:r>
    </w:p>
    <w:p w:rsidR="00FE5DF9" w:rsidRPr="00FE5DF9" w:rsidRDefault="00FE5DF9" w:rsidP="00FE5DF9">
      <w:pPr>
        <w:spacing w:after="0"/>
        <w:ind w:firstLine="709"/>
        <w:jc w:val="both"/>
        <w:rPr>
          <w:rFonts w:ascii="Times New Roman" w:hAnsi="Times New Roman" w:cs="Times New Roman"/>
          <w:b/>
          <w:sz w:val="24"/>
          <w:szCs w:val="24"/>
          <w:lang w:val="ro-RO"/>
        </w:rPr>
      </w:pPr>
    </w:p>
    <w:tbl>
      <w:tblPr>
        <w:tblW w:w="10206"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709"/>
        <w:gridCol w:w="1276"/>
        <w:gridCol w:w="1417"/>
        <w:gridCol w:w="851"/>
        <w:gridCol w:w="968"/>
        <w:gridCol w:w="1016"/>
      </w:tblGrid>
      <w:tr w:rsidR="00FE5DF9" w:rsidRPr="00B81696" w:rsidTr="00FE5DF9">
        <w:trPr>
          <w:trHeight w:val="24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Nr.</w:t>
            </w:r>
          </w:p>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d/o</w:t>
            </w:r>
          </w:p>
        </w:tc>
        <w:tc>
          <w:tcPr>
            <w:tcW w:w="3402" w:type="dxa"/>
            <w:vMerge w:val="restart"/>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Criteriul de monitorizare</w:t>
            </w:r>
          </w:p>
        </w:tc>
        <w:tc>
          <w:tcPr>
            <w:tcW w:w="709" w:type="dxa"/>
            <w:vMerge w:val="restart"/>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U/m</w:t>
            </w:r>
          </w:p>
        </w:tc>
        <w:tc>
          <w:tcPr>
            <w:tcW w:w="1276" w:type="dxa"/>
            <w:vMerge w:val="restart"/>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Total</w:t>
            </w:r>
          </w:p>
        </w:tc>
        <w:tc>
          <w:tcPr>
            <w:tcW w:w="4252" w:type="dxa"/>
            <w:gridSpan w:val="4"/>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inclusiv după tip de produs sanguin</w:t>
            </w:r>
          </w:p>
        </w:tc>
      </w:tr>
      <w:tr w:rsidR="00FE5DF9" w:rsidRPr="00FE5DF9" w:rsidTr="00FE5DF9">
        <w:trPr>
          <w:trHeight w:val="31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p>
        </w:tc>
        <w:tc>
          <w:tcPr>
            <w:tcW w:w="3402" w:type="dxa"/>
            <w:vMerge/>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p>
        </w:tc>
        <w:tc>
          <w:tcPr>
            <w:tcW w:w="709" w:type="dxa"/>
            <w:vMerge/>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p>
        </w:tc>
        <w:tc>
          <w:tcPr>
            <w:tcW w:w="1276" w:type="dxa"/>
            <w:vMerge/>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p>
        </w:tc>
        <w:tc>
          <w:tcPr>
            <w:tcW w:w="1417" w:type="dxa"/>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CE</w:t>
            </w:r>
          </w:p>
        </w:tc>
        <w:tc>
          <w:tcPr>
            <w:tcW w:w="851" w:type="dxa"/>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PPC</w:t>
            </w:r>
          </w:p>
        </w:tc>
        <w:tc>
          <w:tcPr>
            <w:tcW w:w="968" w:type="dxa"/>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crioprecipitat</w:t>
            </w:r>
          </w:p>
        </w:tc>
        <w:tc>
          <w:tcPr>
            <w:tcW w:w="1016" w:type="dxa"/>
            <w:vAlign w:val="center"/>
          </w:tcPr>
          <w:p w:rsidR="00FE5DF9" w:rsidRPr="00FE5DF9" w:rsidRDefault="00FE5DF9" w:rsidP="00FE5DF9">
            <w:pPr>
              <w:spacing w:after="0" w:line="240" w:lineRule="auto"/>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Albumină 10%</w:t>
            </w:r>
          </w:p>
        </w:tc>
      </w:tr>
      <w:tr w:rsidR="00FE5DF9" w:rsidRPr="00FE5DF9" w:rsidTr="00FE5DF9">
        <w:trPr>
          <w:trHeight w:val="197"/>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Total</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222,832</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135,412</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87,26</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0,16</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0,8</w:t>
            </w:r>
          </w:p>
        </w:tc>
      </w:tr>
      <w:tr w:rsidR="00FE5DF9" w:rsidRPr="00FE5DF9" w:rsidTr="00FE5DF9">
        <w:trPr>
          <w:trHeight w:val="13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755</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464</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283</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FE5DF9">
        <w:trPr>
          <w:trHeight w:val="14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Inclusiv: de urgență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127,267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74,757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52,35</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0,16</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0,3</w:t>
            </w:r>
          </w:p>
        </w:tc>
      </w:tr>
      <w:tr w:rsidR="00FE5DF9" w:rsidRPr="00FE5DF9" w:rsidTr="00FE5DF9">
        <w:trPr>
          <w:trHeight w:val="17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415</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245</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162</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FE5DF9">
        <w:trPr>
          <w:trHeight w:val="14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planice</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95,565</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60,655</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34,91</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0,5</w:t>
            </w:r>
          </w:p>
        </w:tc>
      </w:tr>
      <w:tr w:rsidR="00FE5DF9" w:rsidRPr="00FE5DF9" w:rsidTr="00FE5DF9">
        <w:trPr>
          <w:trHeight w:val="17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340</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219</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121</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r w:rsidR="00FE5DF9" w:rsidRPr="00FE5DF9" w:rsidTr="00FE5DF9">
        <w:trPr>
          <w:trHeight w:val="15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Inclusiv chirurgia non-cardiacă total:</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59,275</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44,995</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14,28</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w:t>
            </w:r>
          </w:p>
        </w:tc>
      </w:tr>
      <w:tr w:rsidR="00FE5DF9" w:rsidRPr="00FE5DF9" w:rsidTr="00FE5DF9">
        <w:trPr>
          <w:trHeight w:val="16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199</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149</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50</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FE5DF9">
        <w:trPr>
          <w:trHeight w:val="11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4.1</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Chirurgie generală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42,658</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29,598</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13,06</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20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142</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96</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46</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77"/>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4.2</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traumatologie</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16,617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15,397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1,22</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w:t>
            </w:r>
          </w:p>
        </w:tc>
      </w:tr>
      <w:tr w:rsidR="00FE5DF9" w:rsidRPr="00FE5DF9" w:rsidTr="00FE5DF9">
        <w:trPr>
          <w:trHeight w:val="12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FE5DF9">
        <w:trPr>
          <w:trHeight w:val="287"/>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Patologia ginecologică, total:</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3,597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2,797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0,8</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5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0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5.1</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Hemoragie uterină patologică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3,597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2,797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0,8</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0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8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Patologia obstetricală postpartum</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5,369</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3,709</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0,16</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w:t>
            </w:r>
          </w:p>
        </w:tc>
      </w:tr>
      <w:tr w:rsidR="00FE5DF9" w:rsidRPr="00FE5DF9" w:rsidTr="00FE5DF9">
        <w:trPr>
          <w:trHeight w:val="12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25</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FE5DF9">
        <w:trPr>
          <w:trHeight w:val="5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Pediatrie somatică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0,283</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0,283</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0,1</w:t>
            </w:r>
          </w:p>
        </w:tc>
      </w:tr>
      <w:tr w:rsidR="00FE5DF9" w:rsidRPr="00FE5DF9" w:rsidTr="00FE5DF9">
        <w:trPr>
          <w:trHeight w:val="15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FE5DF9">
        <w:trPr>
          <w:trHeight w:val="11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Patologie somatică total</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154,308</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83,628</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70,68</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0,5</w:t>
            </w:r>
          </w:p>
        </w:tc>
      </w:tr>
      <w:tr w:rsidR="00FE5DF9" w:rsidRPr="00FE5DF9" w:rsidTr="00FE5DF9">
        <w:trPr>
          <w:trHeight w:val="87"/>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519</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292</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227</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FE5DF9">
        <w:trPr>
          <w:trHeight w:val="16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8.1</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superioară  non-varicelă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48,376</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25,926</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22,45</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25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162</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91</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71</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7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8.2</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superioară  varicelă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25,803</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10,663</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15,14</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3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50</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7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8.3</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inferioară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11,354</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8,014</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3,34</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3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39</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28</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0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8.4</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Sursa neidentificată</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44,297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23,777</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20,52</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97"/>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154</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84</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70</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90"/>
          <w:jc w:val="center"/>
        </w:trPr>
        <w:tc>
          <w:tcPr>
            <w:tcW w:w="567" w:type="dxa"/>
            <w:vMerge w:val="restart"/>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8.5</w:t>
            </w:r>
          </w:p>
        </w:tc>
        <w:tc>
          <w:tcPr>
            <w:tcW w:w="3402" w:type="dxa"/>
            <w:vMerge w:val="restart"/>
            <w:vAlign w:val="center"/>
          </w:tcPr>
          <w:p w:rsidR="00FE5DF9" w:rsidRPr="00FE5DF9" w:rsidRDefault="00FE5DF9" w:rsidP="00FE5DF9">
            <w:pPr>
              <w:spacing w:after="0" w:line="240" w:lineRule="auto"/>
              <w:rPr>
                <w:rFonts w:ascii="Times New Roman" w:hAnsi="Times New Roman" w:cs="Times New Roman"/>
                <w:sz w:val="24"/>
                <w:szCs w:val="24"/>
                <w:lang w:val="ro-RO"/>
              </w:rPr>
            </w:pPr>
            <w:r w:rsidRPr="00FE5DF9">
              <w:rPr>
                <w:rFonts w:ascii="Times New Roman" w:hAnsi="Times New Roman" w:cs="Times New Roman"/>
                <w:sz w:val="24"/>
                <w:szCs w:val="24"/>
                <w:lang w:val="ro-RO"/>
              </w:rPr>
              <w:t>oncohematologie</w:t>
            </w: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kg</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24,478</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15,248</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9,23</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E5DF9">
        <w:trPr>
          <w:trHeight w:val="110"/>
          <w:jc w:val="center"/>
        </w:trPr>
        <w:tc>
          <w:tcPr>
            <w:tcW w:w="567"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3402" w:type="dxa"/>
            <w:vMerge/>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p>
        </w:tc>
        <w:tc>
          <w:tcPr>
            <w:tcW w:w="709"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127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77</w:t>
            </w:r>
          </w:p>
        </w:tc>
        <w:tc>
          <w:tcPr>
            <w:tcW w:w="1417"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52</w:t>
            </w:r>
          </w:p>
        </w:tc>
        <w:tc>
          <w:tcPr>
            <w:tcW w:w="851"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25</w:t>
            </w:r>
          </w:p>
        </w:tc>
        <w:tc>
          <w:tcPr>
            <w:tcW w:w="968"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016" w:type="dxa"/>
            <w:vAlign w:val="center"/>
          </w:tcPr>
          <w:p w:rsidR="00FE5DF9" w:rsidRPr="00FE5DF9" w:rsidRDefault="00FE5DF9" w:rsidP="00FE5DF9">
            <w:pPr>
              <w:spacing w:after="0" w:line="240" w:lineRule="auto"/>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bl>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Numărul pacienți, beneficiari de transfuzii de produse sanguine</w:t>
      </w:r>
    </w:p>
    <w:p w:rsidR="00FE5DF9" w:rsidRPr="00FE5DF9" w:rsidRDefault="00FE5DF9" w:rsidP="00FE5DF9">
      <w:pPr>
        <w:spacing w:after="0"/>
        <w:ind w:firstLine="709"/>
        <w:jc w:val="both"/>
        <w:rPr>
          <w:rFonts w:ascii="Times New Roman" w:hAnsi="Times New Roman" w:cs="Times New Roman"/>
          <w:sz w:val="24"/>
          <w:szCs w:val="24"/>
          <w:lang w:val="ro-RO"/>
        </w:rPr>
      </w:pPr>
    </w:p>
    <w:tbl>
      <w:tblPr>
        <w:tblW w:w="1092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121"/>
        <w:gridCol w:w="567"/>
        <w:gridCol w:w="712"/>
        <w:gridCol w:w="712"/>
        <w:gridCol w:w="709"/>
        <w:gridCol w:w="712"/>
        <w:gridCol w:w="709"/>
        <w:gridCol w:w="567"/>
        <w:gridCol w:w="570"/>
        <w:gridCol w:w="567"/>
        <w:gridCol w:w="708"/>
        <w:gridCol w:w="709"/>
      </w:tblGrid>
      <w:tr w:rsidR="00FE5DF9" w:rsidRPr="00B81696" w:rsidTr="003B5E85">
        <w:trPr>
          <w:trHeight w:val="226"/>
        </w:trPr>
        <w:tc>
          <w:tcPr>
            <w:tcW w:w="566" w:type="dxa"/>
            <w:vMerge w:val="restart"/>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Nr.</w:t>
            </w:r>
          </w:p>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d/o</w:t>
            </w:r>
          </w:p>
        </w:tc>
        <w:tc>
          <w:tcPr>
            <w:tcW w:w="3121" w:type="dxa"/>
            <w:vMerge w:val="restart"/>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Număr pacienți total</w:t>
            </w:r>
          </w:p>
        </w:tc>
        <w:tc>
          <w:tcPr>
            <w:tcW w:w="567" w:type="dxa"/>
            <w:vMerge w:val="restart"/>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U/n</w:t>
            </w:r>
          </w:p>
        </w:tc>
        <w:tc>
          <w:tcPr>
            <w:tcW w:w="1424" w:type="dxa"/>
            <w:gridSpan w:val="2"/>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Total</w:t>
            </w:r>
          </w:p>
        </w:tc>
        <w:tc>
          <w:tcPr>
            <w:tcW w:w="5251" w:type="dxa"/>
            <w:gridSpan w:val="8"/>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inclusiv, după tip de produs</w:t>
            </w:r>
          </w:p>
        </w:tc>
      </w:tr>
      <w:tr w:rsidR="00FE5DF9" w:rsidRPr="00FE5DF9" w:rsidTr="003B5E85">
        <w:trPr>
          <w:trHeight w:val="223"/>
        </w:trPr>
        <w:tc>
          <w:tcPr>
            <w:tcW w:w="566"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3121"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567"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712" w:type="dxa"/>
            <w:vMerge w:val="restart"/>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2023</w:t>
            </w:r>
          </w:p>
        </w:tc>
        <w:tc>
          <w:tcPr>
            <w:tcW w:w="712" w:type="dxa"/>
            <w:vMerge w:val="restart"/>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2022</w:t>
            </w:r>
          </w:p>
        </w:tc>
        <w:tc>
          <w:tcPr>
            <w:tcW w:w="1421" w:type="dxa"/>
            <w:gridSpan w:val="2"/>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CE</w:t>
            </w:r>
          </w:p>
        </w:tc>
        <w:tc>
          <w:tcPr>
            <w:tcW w:w="1276" w:type="dxa"/>
            <w:gridSpan w:val="2"/>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PPC</w:t>
            </w:r>
          </w:p>
        </w:tc>
        <w:tc>
          <w:tcPr>
            <w:tcW w:w="1137" w:type="dxa"/>
            <w:gridSpan w:val="2"/>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crioprecipitat</w:t>
            </w:r>
          </w:p>
        </w:tc>
        <w:tc>
          <w:tcPr>
            <w:tcW w:w="1417" w:type="dxa"/>
            <w:gridSpan w:val="2"/>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Albumină 10%</w:t>
            </w:r>
          </w:p>
        </w:tc>
      </w:tr>
      <w:tr w:rsidR="00FE5DF9" w:rsidRPr="00FE5DF9" w:rsidTr="003B5E85">
        <w:trPr>
          <w:trHeight w:val="312"/>
        </w:trPr>
        <w:tc>
          <w:tcPr>
            <w:tcW w:w="566"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3121"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567"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712"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712" w:type="dxa"/>
            <w:vMerge/>
            <w:vAlign w:val="center"/>
          </w:tcPr>
          <w:p w:rsidR="00FE5DF9" w:rsidRPr="00F1553A" w:rsidRDefault="00FE5DF9" w:rsidP="003B5E85">
            <w:pPr>
              <w:spacing w:after="0"/>
              <w:jc w:val="center"/>
              <w:rPr>
                <w:rFonts w:ascii="Times New Roman" w:hAnsi="Times New Roman" w:cs="Times New Roman"/>
                <w:b/>
                <w:sz w:val="24"/>
                <w:szCs w:val="24"/>
                <w:lang w:val="ro-RO"/>
              </w:rPr>
            </w:pPr>
          </w:p>
        </w:tc>
        <w:tc>
          <w:tcPr>
            <w:tcW w:w="709"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2023</w:t>
            </w:r>
          </w:p>
        </w:tc>
        <w:tc>
          <w:tcPr>
            <w:tcW w:w="712"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2022</w:t>
            </w:r>
          </w:p>
        </w:tc>
        <w:tc>
          <w:tcPr>
            <w:tcW w:w="709"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2023</w:t>
            </w:r>
          </w:p>
        </w:tc>
        <w:tc>
          <w:tcPr>
            <w:tcW w:w="567"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2022</w:t>
            </w:r>
          </w:p>
        </w:tc>
        <w:tc>
          <w:tcPr>
            <w:tcW w:w="570"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2023</w:t>
            </w:r>
          </w:p>
        </w:tc>
        <w:tc>
          <w:tcPr>
            <w:tcW w:w="567"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2022</w:t>
            </w:r>
          </w:p>
        </w:tc>
        <w:tc>
          <w:tcPr>
            <w:tcW w:w="708"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2023</w:t>
            </w:r>
          </w:p>
        </w:tc>
        <w:tc>
          <w:tcPr>
            <w:tcW w:w="709" w:type="dxa"/>
            <w:vAlign w:val="center"/>
          </w:tcPr>
          <w:p w:rsidR="00FE5DF9" w:rsidRPr="00F1553A" w:rsidRDefault="00FE5DF9" w:rsidP="003B5E85">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2022</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Nr. pacienți total, inclusiv</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168</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165</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133</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123</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89</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92</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Situații de urgență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78</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74</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52</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36</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42</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planice</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91</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81</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70</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50</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Inclusiv, chirurgie non-cardiacă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67</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48</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46</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34</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33</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Chirurgie generală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51</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28</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2.3</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traumatologie</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Patologie ginecologică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lastRenderedPageBreak/>
              <w:t>3.1</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Hemoragie uterină patologică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Patologie obstetricală postpartum</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Pediatrie somatică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Inclusiv,patologie somatică, total</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84</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84</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61</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50</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54</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6.1</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superioară  non-varicelă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29</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33</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6.2</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superioară  varicelă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6.3</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Hemoragie digestivă inferioară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6.4</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Sursa neidentificată</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20</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3B5E85">
        <w:tc>
          <w:tcPr>
            <w:tcW w:w="566"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6.5</w:t>
            </w:r>
          </w:p>
        </w:tc>
        <w:tc>
          <w:tcPr>
            <w:tcW w:w="3121"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oncohematologie</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712"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w:t>
            </w:r>
          </w:p>
        </w:tc>
        <w:tc>
          <w:tcPr>
            <w:tcW w:w="570"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567"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709" w:type="dxa"/>
            <w:vAlign w:val="center"/>
          </w:tcPr>
          <w:p w:rsidR="00FE5DF9" w:rsidRPr="00FE5DF9" w:rsidRDefault="00FE5DF9" w:rsidP="00FE5DF9">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bl>
    <w:p w:rsidR="00FE5DF9" w:rsidRPr="00FE5DF9" w:rsidRDefault="00FE5DF9" w:rsidP="00FE5DF9">
      <w:pPr>
        <w:spacing w:after="0"/>
        <w:ind w:firstLine="709"/>
        <w:jc w:val="both"/>
        <w:rPr>
          <w:rFonts w:ascii="Times New Roman" w:hAnsi="Times New Roman" w:cs="Times New Roman"/>
          <w:color w:val="FF0000"/>
          <w:sz w:val="24"/>
          <w:szCs w:val="24"/>
          <w:lang w:val="ro-RO"/>
        </w:rPr>
      </w:pPr>
      <w:r w:rsidRPr="00FE5DF9">
        <w:rPr>
          <w:rFonts w:ascii="Times New Roman" w:hAnsi="Times New Roman" w:cs="Times New Roman"/>
          <w:color w:val="FF0000"/>
          <w:sz w:val="24"/>
          <w:szCs w:val="24"/>
          <w:lang w:val="ro-RO"/>
        </w:rPr>
        <w:t xml:space="preserve">  </w:t>
      </w:r>
    </w:p>
    <w:p w:rsidR="00F1553A" w:rsidRDefault="00F1553A" w:rsidP="00FE5DF9">
      <w:pPr>
        <w:spacing w:after="0"/>
        <w:ind w:firstLine="709"/>
        <w:jc w:val="center"/>
        <w:rPr>
          <w:rFonts w:ascii="Times New Roman" w:hAnsi="Times New Roman" w:cs="Times New Roman"/>
          <w:b/>
          <w:sz w:val="24"/>
          <w:szCs w:val="24"/>
          <w:lang w:val="ro-RO"/>
        </w:rPr>
      </w:pPr>
    </w:p>
    <w:p w:rsidR="00F1553A" w:rsidRDefault="00F1553A" w:rsidP="00FE5DF9">
      <w:pPr>
        <w:spacing w:after="0"/>
        <w:ind w:firstLine="709"/>
        <w:jc w:val="center"/>
        <w:rPr>
          <w:rFonts w:ascii="Times New Roman" w:hAnsi="Times New Roman" w:cs="Times New Roman"/>
          <w:b/>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Numărul pacienți, beneficiari de transfuzii de produse sanguine</w:t>
      </w:r>
    </w:p>
    <w:p w:rsidR="00FE5DF9" w:rsidRPr="00FE5DF9" w:rsidRDefault="00FE5DF9" w:rsidP="00FE5DF9">
      <w:pPr>
        <w:spacing w:after="0"/>
        <w:ind w:firstLine="709"/>
        <w:jc w:val="both"/>
        <w:rPr>
          <w:rFonts w:ascii="Times New Roman" w:hAnsi="Times New Roman" w:cs="Times New Roman"/>
          <w:sz w:val="24"/>
          <w:szCs w:val="24"/>
          <w:lang w:val="ro-RO"/>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835"/>
        <w:gridCol w:w="567"/>
        <w:gridCol w:w="1556"/>
        <w:gridCol w:w="709"/>
        <w:gridCol w:w="708"/>
        <w:gridCol w:w="1276"/>
        <w:gridCol w:w="1276"/>
      </w:tblGrid>
      <w:tr w:rsidR="00FE5DF9" w:rsidRPr="00B81696" w:rsidTr="00F1553A">
        <w:trPr>
          <w:trHeight w:val="226"/>
        </w:trPr>
        <w:tc>
          <w:tcPr>
            <w:tcW w:w="675" w:type="dxa"/>
            <w:vMerge w:val="restart"/>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Nr.</w:t>
            </w:r>
          </w:p>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d/o</w:t>
            </w:r>
          </w:p>
        </w:tc>
        <w:tc>
          <w:tcPr>
            <w:tcW w:w="2835" w:type="dxa"/>
            <w:vMerge w:val="restart"/>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Număr pacienți total</w:t>
            </w:r>
          </w:p>
        </w:tc>
        <w:tc>
          <w:tcPr>
            <w:tcW w:w="567" w:type="dxa"/>
            <w:vMerge w:val="restart"/>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U/n</w:t>
            </w:r>
          </w:p>
        </w:tc>
        <w:tc>
          <w:tcPr>
            <w:tcW w:w="1556" w:type="dxa"/>
            <w:vMerge w:val="restart"/>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Total</w:t>
            </w:r>
          </w:p>
        </w:tc>
        <w:tc>
          <w:tcPr>
            <w:tcW w:w="3969" w:type="dxa"/>
            <w:gridSpan w:val="4"/>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inclusiv, după tip de produs</w:t>
            </w:r>
          </w:p>
        </w:tc>
      </w:tr>
      <w:tr w:rsidR="00FE5DF9" w:rsidRPr="00FE5DF9" w:rsidTr="00F1553A">
        <w:trPr>
          <w:trHeight w:val="322"/>
        </w:trPr>
        <w:tc>
          <w:tcPr>
            <w:tcW w:w="675" w:type="dxa"/>
            <w:vMerge/>
            <w:vAlign w:val="center"/>
          </w:tcPr>
          <w:p w:rsidR="00FE5DF9" w:rsidRPr="00F1553A" w:rsidRDefault="00FE5DF9" w:rsidP="00F1553A">
            <w:pPr>
              <w:spacing w:after="0"/>
              <w:jc w:val="center"/>
              <w:rPr>
                <w:rFonts w:ascii="Times New Roman" w:hAnsi="Times New Roman" w:cs="Times New Roman"/>
                <w:b/>
                <w:sz w:val="24"/>
                <w:szCs w:val="24"/>
                <w:lang w:val="ro-RO"/>
              </w:rPr>
            </w:pPr>
          </w:p>
        </w:tc>
        <w:tc>
          <w:tcPr>
            <w:tcW w:w="2835" w:type="dxa"/>
            <w:vMerge/>
            <w:vAlign w:val="center"/>
          </w:tcPr>
          <w:p w:rsidR="00FE5DF9" w:rsidRPr="00F1553A" w:rsidRDefault="00FE5DF9" w:rsidP="00F1553A">
            <w:pPr>
              <w:spacing w:after="0"/>
              <w:jc w:val="center"/>
              <w:rPr>
                <w:rFonts w:ascii="Times New Roman" w:hAnsi="Times New Roman" w:cs="Times New Roman"/>
                <w:b/>
                <w:sz w:val="24"/>
                <w:szCs w:val="24"/>
                <w:lang w:val="ro-RO"/>
              </w:rPr>
            </w:pPr>
          </w:p>
        </w:tc>
        <w:tc>
          <w:tcPr>
            <w:tcW w:w="567" w:type="dxa"/>
            <w:vMerge/>
            <w:vAlign w:val="center"/>
          </w:tcPr>
          <w:p w:rsidR="00FE5DF9" w:rsidRPr="00F1553A" w:rsidRDefault="00FE5DF9" w:rsidP="00F1553A">
            <w:pPr>
              <w:spacing w:after="0"/>
              <w:jc w:val="center"/>
              <w:rPr>
                <w:rFonts w:ascii="Times New Roman" w:hAnsi="Times New Roman" w:cs="Times New Roman"/>
                <w:b/>
                <w:sz w:val="24"/>
                <w:szCs w:val="24"/>
                <w:lang w:val="ro-RO"/>
              </w:rPr>
            </w:pPr>
          </w:p>
        </w:tc>
        <w:tc>
          <w:tcPr>
            <w:tcW w:w="1556" w:type="dxa"/>
            <w:vMerge/>
            <w:vAlign w:val="center"/>
          </w:tcPr>
          <w:p w:rsidR="00FE5DF9" w:rsidRPr="00F1553A" w:rsidRDefault="00FE5DF9" w:rsidP="00F1553A">
            <w:pPr>
              <w:spacing w:after="0"/>
              <w:jc w:val="center"/>
              <w:rPr>
                <w:rFonts w:ascii="Times New Roman" w:hAnsi="Times New Roman" w:cs="Times New Roman"/>
                <w:b/>
                <w:sz w:val="24"/>
                <w:szCs w:val="24"/>
                <w:lang w:val="ro-RO"/>
              </w:rPr>
            </w:pPr>
          </w:p>
        </w:tc>
        <w:tc>
          <w:tcPr>
            <w:tcW w:w="709" w:type="dxa"/>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CE</w:t>
            </w:r>
          </w:p>
        </w:tc>
        <w:tc>
          <w:tcPr>
            <w:tcW w:w="708" w:type="dxa"/>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PPC</w:t>
            </w:r>
          </w:p>
        </w:tc>
        <w:tc>
          <w:tcPr>
            <w:tcW w:w="1276" w:type="dxa"/>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Criopreci</w:t>
            </w:r>
          </w:p>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pitat</w:t>
            </w:r>
          </w:p>
        </w:tc>
        <w:tc>
          <w:tcPr>
            <w:tcW w:w="1276" w:type="dxa"/>
            <w:vAlign w:val="center"/>
          </w:tcPr>
          <w:p w:rsidR="00FE5DF9" w:rsidRPr="00F1553A" w:rsidRDefault="00FE5DF9" w:rsidP="00F1553A">
            <w:pPr>
              <w:spacing w:after="0"/>
              <w:jc w:val="center"/>
              <w:rPr>
                <w:rFonts w:ascii="Times New Roman" w:hAnsi="Times New Roman" w:cs="Times New Roman"/>
                <w:b/>
                <w:sz w:val="24"/>
                <w:szCs w:val="24"/>
                <w:lang w:val="ro-RO"/>
              </w:rPr>
            </w:pPr>
            <w:r w:rsidRPr="00F1553A">
              <w:rPr>
                <w:rFonts w:ascii="Times New Roman" w:hAnsi="Times New Roman" w:cs="Times New Roman"/>
                <w:b/>
                <w:sz w:val="24"/>
                <w:szCs w:val="24"/>
                <w:lang w:val="ro-RO"/>
              </w:rPr>
              <w:t>Albumină 10%</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Nr. pacienți total, inclusiv după vîrstă</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168</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133</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89</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1.1</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De la 0 pînă la 30 zile</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31 zile – 5 ani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1(0,6%)</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1.3</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6 ani – 14 ani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1.4</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15 – 18 ani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20 (11,9%)</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20</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19 – 44 ani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31 (18,5%)</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27</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1.6</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45 – 59 ani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49 (29,2%)</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39</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1.7</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60 și mai mult</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67 (40%)</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46</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42</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Pacienți după sex</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Bărbați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104 (61,9%)</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78</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53</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F1553A">
        <w:tc>
          <w:tcPr>
            <w:tcW w:w="675"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w:t>
            </w:r>
          </w:p>
        </w:tc>
        <w:tc>
          <w:tcPr>
            <w:tcW w:w="2835" w:type="dxa"/>
            <w:vAlign w:val="center"/>
          </w:tcPr>
          <w:p w:rsidR="00FE5DF9" w:rsidRPr="00FE5DF9" w:rsidRDefault="00FE5DF9" w:rsidP="00F1553A">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femei</w:t>
            </w:r>
          </w:p>
        </w:tc>
        <w:tc>
          <w:tcPr>
            <w:tcW w:w="567"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155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64 (31,1%)</w:t>
            </w:r>
          </w:p>
        </w:tc>
        <w:tc>
          <w:tcPr>
            <w:tcW w:w="709"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55</w:t>
            </w:r>
          </w:p>
        </w:tc>
        <w:tc>
          <w:tcPr>
            <w:tcW w:w="708"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36</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1276" w:type="dxa"/>
            <w:vAlign w:val="center"/>
          </w:tcPr>
          <w:p w:rsidR="00FE5DF9" w:rsidRPr="00FE5DF9" w:rsidRDefault="00FE5DF9" w:rsidP="00F1553A">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r>
    </w:tbl>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xml:space="preserve">În anul 2022 numarul de transfuzii și numarul de bolnavi practic a rămas la acelaș nivel.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Cota cea mai mare de transfuzii se constata la pacienti :</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cu vîrsta :   * 45 – 59 ani  -  29,2%;    * de la 60 ani si mai mult – 40,0%</w:t>
      </w:r>
    </w:p>
    <w:p w:rsidR="00FE5DF9" w:rsidRPr="00FE5DF9" w:rsidRDefault="00FE5DF9" w:rsidP="00FE5DF9">
      <w:pPr>
        <w:numPr>
          <w:ilvl w:val="0"/>
          <w:numId w:val="24"/>
        </w:numPr>
        <w:spacing w:after="0" w:line="240" w:lineRule="auto"/>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după sex:   * bărbați – 61,9%;      *  femei – 31,1%.</w:t>
      </w:r>
    </w:p>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Pacienți - recipienși de produse sanguine cu profil chirirgical</w:t>
      </w:r>
    </w:p>
    <w:p w:rsidR="00FE5DF9" w:rsidRPr="00FE5DF9" w:rsidRDefault="00FE5DF9" w:rsidP="00FE5DF9">
      <w:pPr>
        <w:spacing w:after="0"/>
        <w:ind w:firstLine="709"/>
        <w:jc w:val="both"/>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3523"/>
        <w:gridCol w:w="656"/>
        <w:gridCol w:w="787"/>
        <w:gridCol w:w="1339"/>
        <w:gridCol w:w="2177"/>
      </w:tblGrid>
      <w:tr w:rsidR="00FE5DF9" w:rsidRPr="00FE5DF9" w:rsidTr="007A5B4D">
        <w:trPr>
          <w:trHeight w:val="204"/>
        </w:trPr>
        <w:tc>
          <w:tcPr>
            <w:tcW w:w="69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 xml:space="preserve">Nr. </w:t>
            </w:r>
            <w:r w:rsidRPr="007A5B4D">
              <w:rPr>
                <w:rFonts w:ascii="Times New Roman" w:hAnsi="Times New Roman" w:cs="Times New Roman"/>
                <w:b/>
                <w:sz w:val="24"/>
                <w:szCs w:val="24"/>
                <w:lang w:val="ro-RO"/>
              </w:rPr>
              <w:lastRenderedPageBreak/>
              <w:t>d/o</w:t>
            </w:r>
          </w:p>
        </w:tc>
        <w:tc>
          <w:tcPr>
            <w:tcW w:w="3523"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lastRenderedPageBreak/>
              <w:t>Indicator</w:t>
            </w:r>
          </w:p>
        </w:tc>
        <w:tc>
          <w:tcPr>
            <w:tcW w:w="65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U/m</w:t>
            </w:r>
          </w:p>
        </w:tc>
        <w:tc>
          <w:tcPr>
            <w:tcW w:w="787"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Total</w:t>
            </w:r>
          </w:p>
        </w:tc>
        <w:tc>
          <w:tcPr>
            <w:tcW w:w="3516" w:type="dxa"/>
            <w:gridSpan w:val="2"/>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inclusiv</w:t>
            </w:r>
          </w:p>
        </w:tc>
      </w:tr>
      <w:tr w:rsidR="00FE5DF9" w:rsidRPr="00FE5DF9" w:rsidTr="007A5B4D">
        <w:trPr>
          <w:trHeight w:val="344"/>
        </w:trPr>
        <w:tc>
          <w:tcPr>
            <w:tcW w:w="69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3523"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65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787"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1339"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Chirurgie generală</w:t>
            </w:r>
          </w:p>
        </w:tc>
        <w:tc>
          <w:tcPr>
            <w:tcW w:w="2177"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traumatologie</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lastRenderedPageBreak/>
              <w:t>1</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pacienți beneficiari de transfuzii componente sanguine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69</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51</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transfuzii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48</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Prima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48</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18</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2.1.1</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36</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24</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2.1.2</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2.1.3</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107</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69</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38</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2.2</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A doua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2.2.1</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12</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6</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2.2.2</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2.2.3</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42</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27</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15</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transfuzați PPC</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34</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30</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r w:rsidR="00FE5DF9" w:rsidRPr="00FE5DF9" w:rsidTr="007A5B4D">
        <w:tc>
          <w:tcPr>
            <w:tcW w:w="696" w:type="dxa"/>
          </w:tcPr>
          <w:p w:rsidR="00FE5DF9" w:rsidRPr="00FE5DF9" w:rsidRDefault="00FE5DF9" w:rsidP="007A5B4D">
            <w:pPr>
              <w:spacing w:after="0"/>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3.1</w:t>
            </w:r>
          </w:p>
        </w:tc>
        <w:tc>
          <w:tcPr>
            <w:tcW w:w="3523" w:type="dxa"/>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PPC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50</w:t>
            </w:r>
          </w:p>
        </w:tc>
        <w:tc>
          <w:tcPr>
            <w:tcW w:w="1339"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46</w:t>
            </w:r>
          </w:p>
        </w:tc>
        <w:tc>
          <w:tcPr>
            <w:tcW w:w="2177"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bl>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Pacienți - recipienși de produse sanguine cu profil obstetrical</w:t>
      </w:r>
    </w:p>
    <w:p w:rsidR="00FE5DF9" w:rsidRPr="00FE5DF9" w:rsidRDefault="00FE5DF9" w:rsidP="00FE5DF9">
      <w:pPr>
        <w:spacing w:after="0"/>
        <w:ind w:firstLine="709"/>
        <w:jc w:val="both"/>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3948"/>
        <w:gridCol w:w="656"/>
        <w:gridCol w:w="785"/>
        <w:gridCol w:w="1472"/>
        <w:gridCol w:w="1418"/>
      </w:tblGrid>
      <w:tr w:rsidR="00FE5DF9" w:rsidRPr="00FE5DF9" w:rsidTr="007A5B4D">
        <w:trPr>
          <w:trHeight w:val="204"/>
        </w:trPr>
        <w:tc>
          <w:tcPr>
            <w:tcW w:w="69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Nr. d/o</w:t>
            </w:r>
          </w:p>
        </w:tc>
        <w:tc>
          <w:tcPr>
            <w:tcW w:w="3948"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Indicator</w:t>
            </w:r>
          </w:p>
        </w:tc>
        <w:tc>
          <w:tcPr>
            <w:tcW w:w="65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U/m</w:t>
            </w:r>
          </w:p>
        </w:tc>
        <w:tc>
          <w:tcPr>
            <w:tcW w:w="785"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Total</w:t>
            </w:r>
          </w:p>
        </w:tc>
        <w:tc>
          <w:tcPr>
            <w:tcW w:w="2890" w:type="dxa"/>
            <w:gridSpan w:val="2"/>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inclusiv</w:t>
            </w:r>
          </w:p>
        </w:tc>
      </w:tr>
      <w:tr w:rsidR="00FE5DF9" w:rsidRPr="00FE5DF9" w:rsidTr="007A5B4D">
        <w:trPr>
          <w:trHeight w:val="344"/>
        </w:trPr>
        <w:tc>
          <w:tcPr>
            <w:tcW w:w="69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3948"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65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785"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1472"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antepartum</w:t>
            </w:r>
          </w:p>
        </w:tc>
        <w:tc>
          <w:tcPr>
            <w:tcW w:w="1418"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postpartum</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pacienți beneficiari de transfuzii componente sanguine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transfuzii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Prima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2.1.1</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5</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2.1.2</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2.1.3</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A doua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2.2.1</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2.2.2</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2.2.3</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transfuzați PPC + crioprecipitat</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3+ 1</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 + 1</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3.1</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PPC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4</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3.2</w:t>
            </w:r>
          </w:p>
        </w:tc>
        <w:tc>
          <w:tcPr>
            <w:tcW w:w="394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crioprecipitat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c>
          <w:tcPr>
            <w:tcW w:w="1472"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418"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8</w:t>
            </w:r>
          </w:p>
        </w:tc>
      </w:tr>
    </w:tbl>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center"/>
        <w:rPr>
          <w:rFonts w:ascii="Times New Roman" w:hAnsi="Times New Roman" w:cs="Times New Roman"/>
          <w:b/>
          <w:sz w:val="24"/>
          <w:szCs w:val="24"/>
          <w:lang w:val="ro-RO"/>
        </w:rPr>
      </w:pPr>
      <w:r w:rsidRPr="00FE5DF9">
        <w:rPr>
          <w:rFonts w:ascii="Times New Roman" w:hAnsi="Times New Roman" w:cs="Times New Roman"/>
          <w:b/>
          <w:sz w:val="24"/>
          <w:szCs w:val="24"/>
          <w:lang w:val="ro-RO"/>
        </w:rPr>
        <w:t>Pacienți - recipienși de produse sanguine cu profil ginecologic</w:t>
      </w:r>
    </w:p>
    <w:p w:rsidR="00FE5DF9" w:rsidRPr="00FE5DF9" w:rsidRDefault="00FE5DF9" w:rsidP="00FE5DF9">
      <w:pPr>
        <w:spacing w:after="0"/>
        <w:ind w:firstLine="709"/>
        <w:jc w:val="both"/>
        <w:rPr>
          <w:rFonts w:ascii="Times New Roman" w:hAnsi="Times New Roman" w:cs="Times New Roman"/>
          <w:sz w:val="24"/>
          <w:szCs w:val="24"/>
          <w:lang w:val="ro-RO"/>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4328"/>
        <w:gridCol w:w="656"/>
        <w:gridCol w:w="785"/>
        <w:gridCol w:w="1256"/>
        <w:gridCol w:w="2145"/>
      </w:tblGrid>
      <w:tr w:rsidR="00FE5DF9" w:rsidRPr="00FE5DF9" w:rsidTr="007A5B4D">
        <w:trPr>
          <w:trHeight w:val="204"/>
        </w:trPr>
        <w:tc>
          <w:tcPr>
            <w:tcW w:w="69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Nr. d/o</w:t>
            </w:r>
          </w:p>
        </w:tc>
        <w:tc>
          <w:tcPr>
            <w:tcW w:w="4328"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Indicator</w:t>
            </w:r>
          </w:p>
        </w:tc>
        <w:tc>
          <w:tcPr>
            <w:tcW w:w="656"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U/m</w:t>
            </w:r>
          </w:p>
        </w:tc>
        <w:tc>
          <w:tcPr>
            <w:tcW w:w="785" w:type="dxa"/>
            <w:vMerge w:val="restart"/>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Total</w:t>
            </w:r>
          </w:p>
        </w:tc>
        <w:tc>
          <w:tcPr>
            <w:tcW w:w="3401" w:type="dxa"/>
            <w:gridSpan w:val="2"/>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inclusiv</w:t>
            </w:r>
          </w:p>
        </w:tc>
      </w:tr>
      <w:tr w:rsidR="00FE5DF9" w:rsidRPr="00FE5DF9" w:rsidTr="007A5B4D">
        <w:trPr>
          <w:trHeight w:val="344"/>
        </w:trPr>
        <w:tc>
          <w:tcPr>
            <w:tcW w:w="69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4328" w:type="dxa"/>
            <w:vMerge/>
            <w:vAlign w:val="center"/>
          </w:tcPr>
          <w:p w:rsidR="00FE5DF9" w:rsidRPr="007A5B4D" w:rsidRDefault="00FE5DF9" w:rsidP="007A5B4D">
            <w:pPr>
              <w:spacing w:after="0"/>
              <w:rPr>
                <w:rFonts w:ascii="Times New Roman" w:hAnsi="Times New Roman" w:cs="Times New Roman"/>
                <w:b/>
                <w:sz w:val="24"/>
                <w:szCs w:val="24"/>
                <w:lang w:val="ro-RO"/>
              </w:rPr>
            </w:pPr>
          </w:p>
        </w:tc>
        <w:tc>
          <w:tcPr>
            <w:tcW w:w="656"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785" w:type="dxa"/>
            <w:vMerge/>
            <w:vAlign w:val="center"/>
          </w:tcPr>
          <w:p w:rsidR="00FE5DF9" w:rsidRPr="007A5B4D" w:rsidRDefault="00FE5DF9" w:rsidP="007A5B4D">
            <w:pPr>
              <w:spacing w:after="0"/>
              <w:jc w:val="center"/>
              <w:rPr>
                <w:rFonts w:ascii="Times New Roman" w:hAnsi="Times New Roman" w:cs="Times New Roman"/>
                <w:b/>
                <w:sz w:val="24"/>
                <w:szCs w:val="24"/>
                <w:lang w:val="ro-RO"/>
              </w:rPr>
            </w:pPr>
          </w:p>
        </w:tc>
        <w:tc>
          <w:tcPr>
            <w:tcW w:w="1256"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Uiterine patologice</w:t>
            </w:r>
          </w:p>
        </w:tc>
        <w:tc>
          <w:tcPr>
            <w:tcW w:w="2145" w:type="dxa"/>
            <w:vAlign w:val="center"/>
          </w:tcPr>
          <w:p w:rsidR="00FE5DF9" w:rsidRPr="007A5B4D" w:rsidRDefault="00FE5DF9" w:rsidP="007A5B4D">
            <w:pPr>
              <w:spacing w:after="0"/>
              <w:jc w:val="center"/>
              <w:rPr>
                <w:rFonts w:ascii="Times New Roman" w:hAnsi="Times New Roman" w:cs="Times New Roman"/>
                <w:b/>
                <w:sz w:val="24"/>
                <w:szCs w:val="24"/>
                <w:lang w:val="ro-RO"/>
              </w:rPr>
            </w:pPr>
            <w:r w:rsidRPr="007A5B4D">
              <w:rPr>
                <w:rFonts w:ascii="Times New Roman" w:hAnsi="Times New Roman" w:cs="Times New Roman"/>
                <w:b/>
                <w:sz w:val="24"/>
                <w:szCs w:val="24"/>
                <w:lang w:val="ro-RO"/>
              </w:rPr>
              <w:t>Leziuni organice vulvare, cervicale</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1</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Total pacienți beneficiari de transfuzii </w:t>
            </w:r>
            <w:r w:rsidRPr="00FE5DF9">
              <w:rPr>
                <w:rFonts w:ascii="Times New Roman" w:hAnsi="Times New Roman" w:cs="Times New Roman"/>
                <w:sz w:val="24"/>
                <w:szCs w:val="24"/>
                <w:lang w:val="ro-RO"/>
              </w:rPr>
              <w:lastRenderedPageBreak/>
              <w:t>componente sanguine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lastRenderedPageBreak/>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lastRenderedPageBreak/>
              <w:t>2</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transfuzii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Prima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2.1.1</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2.1.2</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2.1.3</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9</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A doua priză de transfuzie CE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2.2.1</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mai mic de 70g/l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2.2.2</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Nivel Hb 70 – 80 g/l</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2.2.3</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CE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Total transfuzați PPC + crioprecipitat</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Pt</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3.1</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PPC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2</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r w:rsidR="00FE5DF9" w:rsidRPr="00FE5DF9" w:rsidTr="007A5B4D">
        <w:tc>
          <w:tcPr>
            <w:tcW w:w="69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3.2</w:t>
            </w:r>
          </w:p>
        </w:tc>
        <w:tc>
          <w:tcPr>
            <w:tcW w:w="4328" w:type="dxa"/>
            <w:vAlign w:val="center"/>
          </w:tcPr>
          <w:p w:rsidR="00FE5DF9" w:rsidRPr="00FE5DF9" w:rsidRDefault="00FE5DF9" w:rsidP="007A5B4D">
            <w:pPr>
              <w:spacing w:after="0"/>
              <w:rPr>
                <w:rFonts w:ascii="Times New Roman" w:hAnsi="Times New Roman" w:cs="Times New Roman"/>
                <w:sz w:val="24"/>
                <w:szCs w:val="24"/>
                <w:lang w:val="ro-RO"/>
              </w:rPr>
            </w:pPr>
            <w:r w:rsidRPr="00FE5DF9">
              <w:rPr>
                <w:rFonts w:ascii="Times New Roman" w:hAnsi="Times New Roman" w:cs="Times New Roman"/>
                <w:sz w:val="24"/>
                <w:szCs w:val="24"/>
                <w:lang w:val="ro-RO"/>
              </w:rPr>
              <w:t>Număr unități crioprecipitat transfuzate</w:t>
            </w:r>
          </w:p>
        </w:tc>
        <w:tc>
          <w:tcPr>
            <w:tcW w:w="6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Un</w:t>
            </w:r>
          </w:p>
        </w:tc>
        <w:tc>
          <w:tcPr>
            <w:tcW w:w="78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1256"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c>
          <w:tcPr>
            <w:tcW w:w="2145" w:type="dxa"/>
            <w:vAlign w:val="center"/>
          </w:tcPr>
          <w:p w:rsidR="00FE5DF9" w:rsidRPr="00FE5DF9" w:rsidRDefault="00FE5DF9" w:rsidP="007A5B4D">
            <w:pPr>
              <w:spacing w:after="0"/>
              <w:jc w:val="center"/>
              <w:rPr>
                <w:rFonts w:ascii="Times New Roman" w:hAnsi="Times New Roman" w:cs="Times New Roman"/>
                <w:sz w:val="24"/>
                <w:szCs w:val="24"/>
                <w:lang w:val="ro-RO"/>
              </w:rPr>
            </w:pPr>
            <w:r w:rsidRPr="00FE5DF9">
              <w:rPr>
                <w:rFonts w:ascii="Times New Roman" w:hAnsi="Times New Roman" w:cs="Times New Roman"/>
                <w:sz w:val="24"/>
                <w:szCs w:val="24"/>
                <w:lang w:val="ro-RO"/>
              </w:rPr>
              <w:t>-</w:t>
            </w:r>
          </w:p>
        </w:tc>
      </w:tr>
    </w:tbl>
    <w:p w:rsidR="00FE5DF9" w:rsidRPr="00FE5DF9" w:rsidRDefault="00FE5DF9" w:rsidP="00FE5DF9">
      <w:pPr>
        <w:spacing w:after="0"/>
        <w:ind w:firstLine="709"/>
        <w:jc w:val="both"/>
        <w:rPr>
          <w:rFonts w:ascii="Times New Roman" w:hAnsi="Times New Roman" w:cs="Times New Roman"/>
          <w:sz w:val="24"/>
          <w:szCs w:val="24"/>
          <w:lang w:val="ro-RO"/>
        </w:rPr>
      </w:pP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w:t>
      </w: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xml:space="preserve">Activitatea hemotransfuzională pe profiluri și număr pacienți care au beneficiat de transfuzii de produse sanguine pe anul 2022  se anexează.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În conformitate cu dispoziția MS nr 486-d din 10.07.2017 „Cu privire la aprobarea indicatorilor managementului calității în asistența hemotransfuzională” s-a monitorizat și s-a îndeplinit de către IMSP SR Soroca indicatoriii managmentului calității în asistența hemotransfuzională și hemovigilența în baza Fișei de monitorizare, PCN și altor reglementări  cu evaluarea ulterioara. Din expediţie componentele sanguine sunt eliberate în secţiile spitalului numai în baza fişei de observaţie cu indicaţie argumentată pentru hemotransfuzie, cu grupul sanguin şi Rh-factor. Din STS componentele sanguine sunt eliberate conform cerinţelor de comandă după instrucţiunile în vigoare.</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Lunar şi trimestrial, anual se prezintă darea de seamă despre activitatea STS la CNTS,  în contabilitatea  spitalului.  Darea de seamă nr.39-săn „Raportul despre activitatea STS IMSP „SR Soroca” se prezintă  în secția de statistica  a spitalului şi la CNTS.</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 xml:space="preserve">Lipsa reacţiilor adverse posttransfuzionale se datorează controlului sistematic a secţiilor spitalului privind îndeplinirea cerinţelor, instrucţiunilor despre tehnica de transfuzie şi determinării grupului sanguin şi Rh-factorului pacientului,  efectuarea corectă a probelor de compatibilitate conform algoritmului. </w:t>
      </w:r>
    </w:p>
    <w:p w:rsidR="00FE5DF9" w:rsidRPr="00FE5DF9" w:rsidRDefault="00FE5DF9" w:rsidP="00FE5DF9">
      <w:pPr>
        <w:spacing w:after="0"/>
        <w:ind w:firstLine="709"/>
        <w:jc w:val="both"/>
        <w:rPr>
          <w:rFonts w:ascii="Times New Roman" w:hAnsi="Times New Roman" w:cs="Times New Roman"/>
          <w:sz w:val="24"/>
          <w:szCs w:val="24"/>
          <w:lang w:val="ro-RO"/>
        </w:rPr>
      </w:pPr>
      <w:r w:rsidRPr="00FE5DF9">
        <w:rPr>
          <w:rFonts w:ascii="Times New Roman" w:hAnsi="Times New Roman" w:cs="Times New Roman"/>
          <w:sz w:val="24"/>
          <w:szCs w:val="24"/>
          <w:lang w:val="ro-RO"/>
        </w:rPr>
        <w:t xml:space="preserve">            Sistematic se discută cu donatorii pe diferite teme actuale în privința respectării regimului alimentar, epidemiologic, se organizează activitați  de propagare a donării de sînge voluntare în rîndurile rudelor pacienților, cît și a populaței din teritoriul administrativ, se citesc lecţii personalului medical din spital pe tehnica asistenței hemotransfuzionale.</w:t>
      </w:r>
    </w:p>
    <w:p w:rsidR="00FE5DF9" w:rsidRPr="00FE5DF9" w:rsidRDefault="00FE5DF9" w:rsidP="00FE5DF9">
      <w:pPr>
        <w:spacing w:after="0"/>
        <w:ind w:firstLine="709"/>
        <w:jc w:val="both"/>
        <w:rPr>
          <w:rFonts w:ascii="Times New Roman" w:hAnsi="Times New Roman" w:cs="Times New Roman"/>
          <w:color w:val="FF0000"/>
          <w:sz w:val="24"/>
          <w:szCs w:val="24"/>
          <w:lang w:val="ro-RO"/>
        </w:rPr>
      </w:pP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Au fost realizate</w:t>
      </w:r>
      <w:r w:rsidRPr="00FE5DF9">
        <w:rPr>
          <w:rFonts w:ascii="Times New Roman" w:hAnsi="Times New Roman" w:cs="Times New Roman"/>
          <w:color w:val="FF0000"/>
          <w:sz w:val="24"/>
          <w:szCs w:val="24"/>
          <w:lang w:val="ro-RO"/>
        </w:rPr>
        <w:t xml:space="preserve"> </w:t>
      </w:r>
      <w:r w:rsidRPr="00FE5DF9">
        <w:rPr>
          <w:rFonts w:ascii="Times New Roman" w:hAnsi="Times New Roman" w:cs="Times New Roman"/>
          <w:sz w:val="24"/>
          <w:szCs w:val="24"/>
          <w:lang w:val="ro-RO"/>
        </w:rPr>
        <w:t>3 ședinte a Comitetului transfuzional spialicesc.</w:t>
      </w:r>
      <w:r w:rsidRPr="00FE5DF9">
        <w:rPr>
          <w:rFonts w:ascii="Times New Roman" w:hAnsi="Times New Roman" w:cs="Times New Roman"/>
          <w:color w:val="FF0000"/>
          <w:sz w:val="24"/>
          <w:szCs w:val="24"/>
          <w:lang w:val="ro-RO"/>
        </w:rPr>
        <w:t xml:space="preserve">  </w:t>
      </w:r>
    </w:p>
    <w:p w:rsidR="00FE5DF9" w:rsidRPr="00FE5DF9" w:rsidRDefault="00FE5DF9" w:rsidP="00FE5DF9">
      <w:pPr>
        <w:spacing w:after="0"/>
        <w:ind w:firstLine="709"/>
        <w:jc w:val="both"/>
        <w:rPr>
          <w:rFonts w:ascii="Times New Roman" w:hAnsi="Times New Roman" w:cs="Times New Roman"/>
          <w:b/>
          <w:sz w:val="24"/>
          <w:szCs w:val="24"/>
          <w:lang w:val="ro-RO"/>
        </w:rPr>
      </w:pPr>
      <w:r w:rsidRPr="00FE5DF9">
        <w:rPr>
          <w:rFonts w:ascii="Times New Roman" w:hAnsi="Times New Roman" w:cs="Times New Roman"/>
          <w:sz w:val="24"/>
          <w:szCs w:val="24"/>
          <w:lang w:val="ro-RO"/>
        </w:rPr>
        <w:t xml:space="preserve">          Secția are nevoe de reparație capitală, renovarea mobilierului, microscop binocular, frigider, conditioner.</w:t>
      </w:r>
    </w:p>
    <w:sectPr w:rsidR="00FE5DF9" w:rsidRPr="00FE5DF9" w:rsidSect="00D54662">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73B"/>
    <w:multiLevelType w:val="hybridMultilevel"/>
    <w:tmpl w:val="97168E12"/>
    <w:lvl w:ilvl="0" w:tplc="0FE886A2">
      <w:start w:val="1"/>
      <w:numFmt w:val="bullet"/>
      <w:lvlText w:val="-"/>
      <w:lvlJc w:val="left"/>
      <w:pPr>
        <w:tabs>
          <w:tab w:val="num" w:pos="785"/>
        </w:tabs>
        <w:ind w:left="7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887FF9"/>
    <w:multiLevelType w:val="hybridMultilevel"/>
    <w:tmpl w:val="92FEA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838AB"/>
    <w:multiLevelType w:val="hybridMultilevel"/>
    <w:tmpl w:val="4E6601E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3612597"/>
    <w:multiLevelType w:val="hybridMultilevel"/>
    <w:tmpl w:val="8DBC0088"/>
    <w:lvl w:ilvl="0" w:tplc="0FE886A2">
      <w:start w:val="1"/>
      <w:numFmt w:val="bullet"/>
      <w:lvlText w:val="-"/>
      <w:lvlJc w:val="left"/>
      <w:pPr>
        <w:tabs>
          <w:tab w:val="num" w:pos="1620"/>
        </w:tabs>
        <w:ind w:left="16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017503"/>
    <w:multiLevelType w:val="hybridMultilevel"/>
    <w:tmpl w:val="67AA8124"/>
    <w:lvl w:ilvl="0" w:tplc="4A200206">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7D32284"/>
    <w:multiLevelType w:val="hybridMultilevel"/>
    <w:tmpl w:val="C56E89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E4C0F33"/>
    <w:multiLevelType w:val="hybridMultilevel"/>
    <w:tmpl w:val="189A3854"/>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2C016588"/>
    <w:multiLevelType w:val="hybridMultilevel"/>
    <w:tmpl w:val="CDD648B4"/>
    <w:lvl w:ilvl="0" w:tplc="B6B0F3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052CD7"/>
    <w:multiLevelType w:val="hybridMultilevel"/>
    <w:tmpl w:val="CD4C6570"/>
    <w:lvl w:ilvl="0" w:tplc="BD0C1FCC">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E309D9"/>
    <w:multiLevelType w:val="hybridMultilevel"/>
    <w:tmpl w:val="C5783A5E"/>
    <w:lvl w:ilvl="0" w:tplc="E68038DC">
      <w:numFmt w:val="bullet"/>
      <w:lvlText w:val="-"/>
      <w:lvlJc w:val="left"/>
      <w:pPr>
        <w:ind w:left="2190" w:hanging="360"/>
      </w:pPr>
      <w:rPr>
        <w:rFonts w:ascii="Times New Roman" w:eastAsiaTheme="minorEastAsia" w:hAnsi="Times New Roman" w:cs="Times New Roman"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10">
    <w:nsid w:val="40720D3F"/>
    <w:multiLevelType w:val="hybridMultilevel"/>
    <w:tmpl w:val="C8F294A6"/>
    <w:lvl w:ilvl="0" w:tplc="80BACE9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FF762B"/>
    <w:multiLevelType w:val="hybridMultilevel"/>
    <w:tmpl w:val="1DB85E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9C68BE"/>
    <w:multiLevelType w:val="hybridMultilevel"/>
    <w:tmpl w:val="1DC09F98"/>
    <w:lvl w:ilvl="0" w:tplc="04190001">
      <w:start w:val="1"/>
      <w:numFmt w:val="bullet"/>
      <w:pStyle w:val="2"/>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46712C18"/>
    <w:multiLevelType w:val="hybridMultilevel"/>
    <w:tmpl w:val="AAB8D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FB515B"/>
    <w:multiLevelType w:val="hybridMultilevel"/>
    <w:tmpl w:val="00F6206A"/>
    <w:lvl w:ilvl="0" w:tplc="A1526C02">
      <w:start w:val="6"/>
      <w:numFmt w:val="bullet"/>
      <w:lvlText w:val="-"/>
      <w:lvlJc w:val="left"/>
      <w:pPr>
        <w:ind w:left="1200" w:hanging="360"/>
      </w:pPr>
      <w:rPr>
        <w:rFonts w:ascii="Times New Roman CYR" w:eastAsia="Times New Roman" w:hAnsi="Times New Roman CYR"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5">
    <w:nsid w:val="57854979"/>
    <w:multiLevelType w:val="hybridMultilevel"/>
    <w:tmpl w:val="D9C4E37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58935216"/>
    <w:multiLevelType w:val="hybridMultilevel"/>
    <w:tmpl w:val="94701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2E0F16"/>
    <w:multiLevelType w:val="hybridMultilevel"/>
    <w:tmpl w:val="06E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D2F12"/>
    <w:multiLevelType w:val="hybridMultilevel"/>
    <w:tmpl w:val="C3D08790"/>
    <w:lvl w:ilvl="0" w:tplc="04190013">
      <w:start w:val="1"/>
      <w:numFmt w:val="upperRoman"/>
      <w:lvlText w:val="%1."/>
      <w:lvlJc w:val="right"/>
      <w:pPr>
        <w:tabs>
          <w:tab w:val="num" w:pos="540"/>
        </w:tabs>
        <w:ind w:left="540" w:hanging="180"/>
      </w:pPr>
    </w:lvl>
    <w:lvl w:ilvl="1" w:tplc="068469EE">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F34405"/>
    <w:multiLevelType w:val="hybridMultilevel"/>
    <w:tmpl w:val="039230AC"/>
    <w:lvl w:ilvl="0" w:tplc="2A52EE0C">
      <w:start w:val="1"/>
      <w:numFmt w:val="decimal"/>
      <w:lvlText w:val="%1."/>
      <w:lvlJc w:val="left"/>
      <w:pPr>
        <w:tabs>
          <w:tab w:val="num" w:pos="2145"/>
        </w:tabs>
        <w:ind w:left="2145" w:hanging="360"/>
      </w:pPr>
      <w:rPr>
        <w:rFonts w:hint="default"/>
      </w:rPr>
    </w:lvl>
    <w:lvl w:ilvl="1" w:tplc="04190019" w:tentative="1">
      <w:start w:val="1"/>
      <w:numFmt w:val="lowerLetter"/>
      <w:lvlText w:val="%2."/>
      <w:lvlJc w:val="left"/>
      <w:pPr>
        <w:tabs>
          <w:tab w:val="num" w:pos="2865"/>
        </w:tabs>
        <w:ind w:left="2865" w:hanging="360"/>
      </w:pPr>
    </w:lvl>
    <w:lvl w:ilvl="2" w:tplc="0419001B" w:tentative="1">
      <w:start w:val="1"/>
      <w:numFmt w:val="lowerRoman"/>
      <w:lvlText w:val="%3."/>
      <w:lvlJc w:val="right"/>
      <w:pPr>
        <w:tabs>
          <w:tab w:val="num" w:pos="3585"/>
        </w:tabs>
        <w:ind w:left="3585" w:hanging="180"/>
      </w:pPr>
    </w:lvl>
    <w:lvl w:ilvl="3" w:tplc="0419000F" w:tentative="1">
      <w:start w:val="1"/>
      <w:numFmt w:val="decimal"/>
      <w:lvlText w:val="%4."/>
      <w:lvlJc w:val="left"/>
      <w:pPr>
        <w:tabs>
          <w:tab w:val="num" w:pos="4305"/>
        </w:tabs>
        <w:ind w:left="4305" w:hanging="360"/>
      </w:pPr>
    </w:lvl>
    <w:lvl w:ilvl="4" w:tplc="04190019" w:tentative="1">
      <w:start w:val="1"/>
      <w:numFmt w:val="lowerLetter"/>
      <w:lvlText w:val="%5."/>
      <w:lvlJc w:val="left"/>
      <w:pPr>
        <w:tabs>
          <w:tab w:val="num" w:pos="5025"/>
        </w:tabs>
        <w:ind w:left="5025" w:hanging="360"/>
      </w:pPr>
    </w:lvl>
    <w:lvl w:ilvl="5" w:tplc="0419001B" w:tentative="1">
      <w:start w:val="1"/>
      <w:numFmt w:val="lowerRoman"/>
      <w:lvlText w:val="%6."/>
      <w:lvlJc w:val="right"/>
      <w:pPr>
        <w:tabs>
          <w:tab w:val="num" w:pos="5745"/>
        </w:tabs>
        <w:ind w:left="5745" w:hanging="180"/>
      </w:pPr>
    </w:lvl>
    <w:lvl w:ilvl="6" w:tplc="0419000F" w:tentative="1">
      <w:start w:val="1"/>
      <w:numFmt w:val="decimal"/>
      <w:lvlText w:val="%7."/>
      <w:lvlJc w:val="left"/>
      <w:pPr>
        <w:tabs>
          <w:tab w:val="num" w:pos="6465"/>
        </w:tabs>
        <w:ind w:left="6465" w:hanging="360"/>
      </w:pPr>
    </w:lvl>
    <w:lvl w:ilvl="7" w:tplc="04190019" w:tentative="1">
      <w:start w:val="1"/>
      <w:numFmt w:val="lowerLetter"/>
      <w:lvlText w:val="%8."/>
      <w:lvlJc w:val="left"/>
      <w:pPr>
        <w:tabs>
          <w:tab w:val="num" w:pos="7185"/>
        </w:tabs>
        <w:ind w:left="7185" w:hanging="360"/>
      </w:pPr>
    </w:lvl>
    <w:lvl w:ilvl="8" w:tplc="0419001B" w:tentative="1">
      <w:start w:val="1"/>
      <w:numFmt w:val="lowerRoman"/>
      <w:lvlText w:val="%9."/>
      <w:lvlJc w:val="right"/>
      <w:pPr>
        <w:tabs>
          <w:tab w:val="num" w:pos="7905"/>
        </w:tabs>
        <w:ind w:left="7905" w:hanging="180"/>
      </w:pPr>
    </w:lvl>
  </w:abstractNum>
  <w:abstractNum w:abstractNumId="20">
    <w:nsid w:val="6EE933A5"/>
    <w:multiLevelType w:val="hybridMultilevel"/>
    <w:tmpl w:val="1BB66344"/>
    <w:lvl w:ilvl="0" w:tplc="0419000B">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21">
    <w:nsid w:val="705B26C7"/>
    <w:multiLevelType w:val="hybridMultilevel"/>
    <w:tmpl w:val="0C6CEC6A"/>
    <w:lvl w:ilvl="0" w:tplc="60E0F98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70900A2D"/>
    <w:multiLevelType w:val="hybridMultilevel"/>
    <w:tmpl w:val="360CEF9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2590AEE"/>
    <w:multiLevelType w:val="hybridMultilevel"/>
    <w:tmpl w:val="18641C1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66B4486"/>
    <w:multiLevelType w:val="hybridMultilevel"/>
    <w:tmpl w:val="333CF6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3"/>
  </w:num>
  <w:num w:numId="4">
    <w:abstractNumId w:val="2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4"/>
  </w:num>
  <w:num w:numId="9">
    <w:abstractNumId w:val="19"/>
  </w:num>
  <w:num w:numId="10">
    <w:abstractNumId w:val="4"/>
  </w:num>
  <w:num w:numId="11">
    <w:abstractNumId w:val="8"/>
  </w:num>
  <w:num w:numId="12">
    <w:abstractNumId w:val="12"/>
  </w:num>
  <w:num w:numId="13">
    <w:abstractNumId w:val="16"/>
  </w:num>
  <w:num w:numId="14">
    <w:abstractNumId w:val="2"/>
  </w:num>
  <w:num w:numId="15">
    <w:abstractNumId w:val="9"/>
  </w:num>
  <w:num w:numId="16">
    <w:abstractNumId w:val="17"/>
  </w:num>
  <w:num w:numId="17">
    <w:abstractNumId w:val="15"/>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18"/>
  </w:num>
  <w:num w:numId="23">
    <w:abstractNumId w:val="11"/>
  </w:num>
  <w:num w:numId="24">
    <w:abstractNumId w:val="7"/>
  </w:num>
  <w:num w:numId="25">
    <w:abstractNumId w:val="21"/>
  </w:num>
  <w:num w:numId="26">
    <w:abstractNumId w:val="23"/>
  </w:num>
  <w:num w:numId="27">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CD3909"/>
    <w:rsid w:val="000473AE"/>
    <w:rsid w:val="000572C4"/>
    <w:rsid w:val="0007119C"/>
    <w:rsid w:val="00081D0E"/>
    <w:rsid w:val="000C62B6"/>
    <w:rsid w:val="000D42F2"/>
    <w:rsid w:val="001078BF"/>
    <w:rsid w:val="001F5E89"/>
    <w:rsid w:val="00225E57"/>
    <w:rsid w:val="0025250E"/>
    <w:rsid w:val="00262969"/>
    <w:rsid w:val="00272A77"/>
    <w:rsid w:val="00275991"/>
    <w:rsid w:val="00325CDA"/>
    <w:rsid w:val="003629CE"/>
    <w:rsid w:val="003637B7"/>
    <w:rsid w:val="00382706"/>
    <w:rsid w:val="003B5E85"/>
    <w:rsid w:val="003C0C7F"/>
    <w:rsid w:val="003C7DC8"/>
    <w:rsid w:val="0048247D"/>
    <w:rsid w:val="004B4D82"/>
    <w:rsid w:val="004C4A4C"/>
    <w:rsid w:val="004D6461"/>
    <w:rsid w:val="004E5B59"/>
    <w:rsid w:val="0053289E"/>
    <w:rsid w:val="00562659"/>
    <w:rsid w:val="00596C2E"/>
    <w:rsid w:val="005B08C4"/>
    <w:rsid w:val="005C02A2"/>
    <w:rsid w:val="006754E2"/>
    <w:rsid w:val="0069446D"/>
    <w:rsid w:val="00694B60"/>
    <w:rsid w:val="006B2DA3"/>
    <w:rsid w:val="006D7D91"/>
    <w:rsid w:val="006F7E35"/>
    <w:rsid w:val="00701DBE"/>
    <w:rsid w:val="007410D8"/>
    <w:rsid w:val="0078026A"/>
    <w:rsid w:val="0079015D"/>
    <w:rsid w:val="007A562E"/>
    <w:rsid w:val="007A5B4D"/>
    <w:rsid w:val="007A676F"/>
    <w:rsid w:val="007B307D"/>
    <w:rsid w:val="007F379C"/>
    <w:rsid w:val="008046AF"/>
    <w:rsid w:val="00846B38"/>
    <w:rsid w:val="008C46C8"/>
    <w:rsid w:val="0090147E"/>
    <w:rsid w:val="009247BA"/>
    <w:rsid w:val="0092569B"/>
    <w:rsid w:val="009339D4"/>
    <w:rsid w:val="00951340"/>
    <w:rsid w:val="00963715"/>
    <w:rsid w:val="0097678F"/>
    <w:rsid w:val="00994534"/>
    <w:rsid w:val="009E66B9"/>
    <w:rsid w:val="00A04427"/>
    <w:rsid w:val="00A209DF"/>
    <w:rsid w:val="00A223FF"/>
    <w:rsid w:val="00A54A32"/>
    <w:rsid w:val="00A60AA6"/>
    <w:rsid w:val="00A644EF"/>
    <w:rsid w:val="00A74735"/>
    <w:rsid w:val="00A813E8"/>
    <w:rsid w:val="00A85B28"/>
    <w:rsid w:val="00A87A84"/>
    <w:rsid w:val="00AB6E4A"/>
    <w:rsid w:val="00AE516D"/>
    <w:rsid w:val="00B26307"/>
    <w:rsid w:val="00B32230"/>
    <w:rsid w:val="00B76972"/>
    <w:rsid w:val="00B81696"/>
    <w:rsid w:val="00BA009C"/>
    <w:rsid w:val="00BB582D"/>
    <w:rsid w:val="00BB63AA"/>
    <w:rsid w:val="00BD600F"/>
    <w:rsid w:val="00BF6E9F"/>
    <w:rsid w:val="00C02DC4"/>
    <w:rsid w:val="00C15C07"/>
    <w:rsid w:val="00CC179A"/>
    <w:rsid w:val="00CD3909"/>
    <w:rsid w:val="00CF55FC"/>
    <w:rsid w:val="00D01578"/>
    <w:rsid w:val="00D1042D"/>
    <w:rsid w:val="00D13A67"/>
    <w:rsid w:val="00D30F0E"/>
    <w:rsid w:val="00D336EB"/>
    <w:rsid w:val="00D54662"/>
    <w:rsid w:val="00D92520"/>
    <w:rsid w:val="00D94B1A"/>
    <w:rsid w:val="00D94B9F"/>
    <w:rsid w:val="00DA3132"/>
    <w:rsid w:val="00DA55AB"/>
    <w:rsid w:val="00E40BD4"/>
    <w:rsid w:val="00E565EF"/>
    <w:rsid w:val="00E76F72"/>
    <w:rsid w:val="00E82114"/>
    <w:rsid w:val="00ED63FA"/>
    <w:rsid w:val="00EE6E1A"/>
    <w:rsid w:val="00F0760D"/>
    <w:rsid w:val="00F07E8D"/>
    <w:rsid w:val="00F1553A"/>
    <w:rsid w:val="00F339C9"/>
    <w:rsid w:val="00F865AA"/>
    <w:rsid w:val="00FE0B54"/>
    <w:rsid w:val="00FE5DF9"/>
    <w:rsid w:val="00FE6B69"/>
    <w:rsid w:val="00FE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07"/>
  </w:style>
  <w:style w:type="paragraph" w:styleId="1">
    <w:name w:val="heading 1"/>
    <w:basedOn w:val="a"/>
    <w:next w:val="a"/>
    <w:link w:val="10"/>
    <w:qFormat/>
    <w:rsid w:val="00CD39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CD3909"/>
    <w:pPr>
      <w:autoSpaceDE w:val="0"/>
      <w:autoSpaceDN w:val="0"/>
      <w:adjustRightInd w:val="0"/>
      <w:spacing w:after="0" w:line="240" w:lineRule="auto"/>
      <w:outlineLvl w:val="1"/>
    </w:pPr>
    <w:rPr>
      <w:rFonts w:ascii="Times New Roman CYR" w:eastAsia="Calibri" w:hAnsi="Times New Roman CYR" w:cs="Times New Roman CYR"/>
      <w:sz w:val="24"/>
      <w:szCs w:val="24"/>
    </w:rPr>
  </w:style>
  <w:style w:type="paragraph" w:styleId="3">
    <w:name w:val="heading 3"/>
    <w:basedOn w:val="a"/>
    <w:next w:val="a"/>
    <w:link w:val="30"/>
    <w:qFormat/>
    <w:rsid w:val="00CD3909"/>
    <w:pPr>
      <w:autoSpaceDE w:val="0"/>
      <w:autoSpaceDN w:val="0"/>
      <w:adjustRightInd w:val="0"/>
      <w:spacing w:after="0" w:line="240" w:lineRule="auto"/>
      <w:outlineLvl w:val="2"/>
    </w:pPr>
    <w:rPr>
      <w:rFonts w:ascii="Times New Roman CYR" w:eastAsia="Calibri"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90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CD3909"/>
    <w:rPr>
      <w:rFonts w:ascii="Times New Roman CYR" w:eastAsia="Calibri" w:hAnsi="Times New Roman CYR" w:cs="Times New Roman CYR"/>
      <w:sz w:val="24"/>
      <w:szCs w:val="24"/>
    </w:rPr>
  </w:style>
  <w:style w:type="character" w:customStyle="1" w:styleId="30">
    <w:name w:val="Заголовок 3 Знак"/>
    <w:basedOn w:val="a0"/>
    <w:link w:val="3"/>
    <w:rsid w:val="00CD3909"/>
    <w:rPr>
      <w:rFonts w:ascii="Times New Roman CYR" w:eastAsia="Calibri" w:hAnsi="Times New Roman CYR" w:cs="Times New Roman CYR"/>
      <w:sz w:val="24"/>
      <w:szCs w:val="24"/>
    </w:rPr>
  </w:style>
  <w:style w:type="paragraph" w:styleId="a3">
    <w:name w:val="Body Text Indent"/>
    <w:basedOn w:val="a"/>
    <w:link w:val="a4"/>
    <w:rsid w:val="00CD3909"/>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rsid w:val="00CD3909"/>
    <w:rPr>
      <w:rFonts w:ascii="Times New Roman" w:eastAsia="Calibri" w:hAnsi="Times New Roman" w:cs="Times New Roman"/>
      <w:sz w:val="24"/>
      <w:szCs w:val="24"/>
    </w:rPr>
  </w:style>
  <w:style w:type="paragraph" w:styleId="a5">
    <w:name w:val="Body Text"/>
    <w:basedOn w:val="a"/>
    <w:link w:val="a6"/>
    <w:unhideWhenUsed/>
    <w:rsid w:val="00CD3909"/>
    <w:pPr>
      <w:spacing w:after="120"/>
    </w:pPr>
  </w:style>
  <w:style w:type="character" w:customStyle="1" w:styleId="a6">
    <w:name w:val="Основной текст Знак"/>
    <w:basedOn w:val="a0"/>
    <w:link w:val="a5"/>
    <w:rsid w:val="00CD3909"/>
  </w:style>
  <w:style w:type="paragraph" w:styleId="a7">
    <w:name w:val="Body Text First Indent"/>
    <w:basedOn w:val="a5"/>
    <w:link w:val="a8"/>
    <w:rsid w:val="00CD3909"/>
    <w:pPr>
      <w:autoSpaceDE w:val="0"/>
      <w:autoSpaceDN w:val="0"/>
      <w:adjustRightInd w:val="0"/>
      <w:spacing w:line="240" w:lineRule="auto"/>
      <w:ind w:firstLine="210"/>
    </w:pPr>
    <w:rPr>
      <w:rFonts w:ascii="Times New Roman CYR" w:eastAsia="Calibri" w:hAnsi="Times New Roman CYR" w:cs="Times New Roman CYR"/>
      <w:sz w:val="24"/>
      <w:szCs w:val="24"/>
    </w:rPr>
  </w:style>
  <w:style w:type="character" w:customStyle="1" w:styleId="a8">
    <w:name w:val="Красная строка Знак"/>
    <w:basedOn w:val="a6"/>
    <w:link w:val="a7"/>
    <w:rsid w:val="00CD3909"/>
    <w:rPr>
      <w:rFonts w:ascii="Times New Roman CYR" w:eastAsia="Calibri" w:hAnsi="Times New Roman CYR" w:cs="Times New Roman CYR"/>
      <w:sz w:val="24"/>
      <w:szCs w:val="24"/>
    </w:rPr>
  </w:style>
  <w:style w:type="paragraph" w:styleId="22">
    <w:name w:val="Body Text First Indent 2"/>
    <w:basedOn w:val="a3"/>
    <w:link w:val="23"/>
    <w:rsid w:val="00CD3909"/>
    <w:pPr>
      <w:autoSpaceDE w:val="0"/>
      <w:autoSpaceDN w:val="0"/>
      <w:adjustRightInd w:val="0"/>
      <w:ind w:firstLine="210"/>
    </w:pPr>
    <w:rPr>
      <w:rFonts w:ascii="Times New Roman CYR" w:hAnsi="Times New Roman CYR" w:cs="Times New Roman CYR"/>
    </w:rPr>
  </w:style>
  <w:style w:type="character" w:customStyle="1" w:styleId="23">
    <w:name w:val="Красная строка 2 Знак"/>
    <w:basedOn w:val="a4"/>
    <w:link w:val="22"/>
    <w:rsid w:val="00CD3909"/>
    <w:rPr>
      <w:rFonts w:ascii="Times New Roman CYR" w:hAnsi="Times New Roman CYR" w:cs="Times New Roman CYR"/>
    </w:rPr>
  </w:style>
  <w:style w:type="table" w:styleId="a9">
    <w:name w:val="Table Grid"/>
    <w:basedOn w:val="a1"/>
    <w:rsid w:val="00CD3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99"/>
    <w:qFormat/>
    <w:rsid w:val="00CD3909"/>
    <w:pPr>
      <w:ind w:left="720"/>
      <w:contextualSpacing/>
    </w:pPr>
  </w:style>
  <w:style w:type="paragraph" w:styleId="ab">
    <w:name w:val="header"/>
    <w:basedOn w:val="a"/>
    <w:link w:val="ac"/>
    <w:uiPriority w:val="99"/>
    <w:semiHidden/>
    <w:unhideWhenUsed/>
    <w:rsid w:val="00CD39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D3909"/>
  </w:style>
  <w:style w:type="paragraph" w:styleId="ad">
    <w:name w:val="footer"/>
    <w:basedOn w:val="a"/>
    <w:link w:val="ae"/>
    <w:uiPriority w:val="99"/>
    <w:semiHidden/>
    <w:unhideWhenUsed/>
    <w:rsid w:val="00CD3909"/>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CD3909"/>
  </w:style>
  <w:style w:type="character" w:styleId="af">
    <w:name w:val="Hyperlink"/>
    <w:basedOn w:val="a0"/>
    <w:uiPriority w:val="99"/>
    <w:unhideWhenUsed/>
    <w:rsid w:val="00CD3909"/>
    <w:rPr>
      <w:color w:val="0000FF"/>
      <w:u w:val="single"/>
    </w:rPr>
  </w:style>
  <w:style w:type="character" w:styleId="af0">
    <w:name w:val="FollowedHyperlink"/>
    <w:basedOn w:val="a0"/>
    <w:uiPriority w:val="99"/>
    <w:semiHidden/>
    <w:unhideWhenUsed/>
    <w:rsid w:val="00CD3909"/>
    <w:rPr>
      <w:color w:val="800080"/>
      <w:u w:val="single"/>
    </w:rPr>
  </w:style>
  <w:style w:type="paragraph" w:customStyle="1" w:styleId="xl65">
    <w:name w:val="xl65"/>
    <w:basedOn w:val="a"/>
    <w:rsid w:val="00CD3909"/>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af1">
    <w:name w:val="caption"/>
    <w:basedOn w:val="a"/>
    <w:next w:val="a"/>
    <w:qFormat/>
    <w:rsid w:val="00CD3909"/>
    <w:pPr>
      <w:autoSpaceDE w:val="0"/>
      <w:autoSpaceDN w:val="0"/>
      <w:adjustRightInd w:val="0"/>
      <w:spacing w:after="0" w:line="240" w:lineRule="auto"/>
    </w:pPr>
    <w:rPr>
      <w:rFonts w:ascii="Times New Roman CYR" w:eastAsia="Calibri" w:hAnsi="Times New Roman CYR" w:cs="Times New Roman CYR"/>
      <w:b/>
      <w:bCs/>
      <w:sz w:val="20"/>
      <w:szCs w:val="20"/>
    </w:rPr>
  </w:style>
  <w:style w:type="paragraph" w:styleId="24">
    <w:name w:val="List 2"/>
    <w:basedOn w:val="a"/>
    <w:rsid w:val="00CD3909"/>
    <w:pPr>
      <w:autoSpaceDE w:val="0"/>
      <w:autoSpaceDN w:val="0"/>
      <w:adjustRightInd w:val="0"/>
      <w:spacing w:after="0" w:line="240" w:lineRule="auto"/>
      <w:ind w:left="566" w:hanging="283"/>
    </w:pPr>
    <w:rPr>
      <w:rFonts w:ascii="Times New Roman CYR" w:eastAsia="Calibri" w:hAnsi="Times New Roman CYR" w:cs="Times New Roman CYR"/>
      <w:sz w:val="24"/>
      <w:szCs w:val="24"/>
    </w:rPr>
  </w:style>
  <w:style w:type="paragraph" w:styleId="2">
    <w:name w:val="List Bullet 2"/>
    <w:basedOn w:val="a"/>
    <w:rsid w:val="00CD3909"/>
    <w:pPr>
      <w:numPr>
        <w:numId w:val="12"/>
      </w:numPr>
      <w:tabs>
        <w:tab w:val="clear" w:pos="1440"/>
        <w:tab w:val="num" w:pos="643"/>
      </w:tabs>
      <w:autoSpaceDE w:val="0"/>
      <w:autoSpaceDN w:val="0"/>
      <w:adjustRightInd w:val="0"/>
      <w:spacing w:after="0" w:line="240" w:lineRule="auto"/>
      <w:ind w:left="643"/>
    </w:pPr>
    <w:rPr>
      <w:rFonts w:ascii="Times New Roman CYR" w:eastAsia="Calibri" w:hAnsi="Times New Roman CYR" w:cs="Times New Roman CYR"/>
      <w:sz w:val="24"/>
      <w:szCs w:val="24"/>
    </w:rPr>
  </w:style>
  <w:style w:type="paragraph" w:styleId="af2">
    <w:name w:val="Balloon Text"/>
    <w:basedOn w:val="a"/>
    <w:link w:val="af3"/>
    <w:rsid w:val="00CD3909"/>
    <w:pPr>
      <w:autoSpaceDE w:val="0"/>
      <w:autoSpaceDN w:val="0"/>
      <w:adjustRightInd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rsid w:val="00CD3909"/>
    <w:rPr>
      <w:rFonts w:ascii="Tahoma" w:eastAsia="Calibri" w:hAnsi="Tahoma" w:cs="Times New Roman"/>
      <w:sz w:val="16"/>
      <w:szCs w:val="16"/>
    </w:rPr>
  </w:style>
  <w:style w:type="paragraph" w:styleId="af4">
    <w:name w:val="Title"/>
    <w:basedOn w:val="a"/>
    <w:link w:val="af5"/>
    <w:qFormat/>
    <w:rsid w:val="00CD3909"/>
    <w:pPr>
      <w:spacing w:after="0" w:line="240" w:lineRule="auto"/>
      <w:jc w:val="center"/>
    </w:pPr>
    <w:rPr>
      <w:rFonts w:ascii="Times New Roman" w:eastAsia="Calibri" w:hAnsi="Times New Roman" w:cs="Times New Roman"/>
      <w:b/>
      <w:bCs/>
      <w:sz w:val="24"/>
      <w:szCs w:val="24"/>
      <w:lang w:val="en-US"/>
    </w:rPr>
  </w:style>
  <w:style w:type="character" w:customStyle="1" w:styleId="af5">
    <w:name w:val="Название Знак"/>
    <w:basedOn w:val="a0"/>
    <w:link w:val="af4"/>
    <w:rsid w:val="00CD3909"/>
    <w:rPr>
      <w:rFonts w:ascii="Times New Roman" w:eastAsia="Calibri" w:hAnsi="Times New Roman" w:cs="Times New Roman"/>
      <w:b/>
      <w:bCs/>
      <w:sz w:val="24"/>
      <w:szCs w:val="24"/>
      <w:lang w:val="en-US"/>
    </w:rPr>
  </w:style>
  <w:style w:type="paragraph" w:styleId="af6">
    <w:name w:val="Subtitle"/>
    <w:basedOn w:val="a"/>
    <w:link w:val="af7"/>
    <w:qFormat/>
    <w:rsid w:val="00CD3909"/>
    <w:pPr>
      <w:autoSpaceDE w:val="0"/>
      <w:autoSpaceDN w:val="0"/>
      <w:adjustRightInd w:val="0"/>
      <w:spacing w:after="60" w:line="240" w:lineRule="auto"/>
      <w:jc w:val="center"/>
      <w:outlineLvl w:val="1"/>
    </w:pPr>
    <w:rPr>
      <w:rFonts w:ascii="Arial" w:eastAsia="Calibri" w:hAnsi="Arial" w:cs="Arial"/>
      <w:sz w:val="24"/>
      <w:szCs w:val="24"/>
    </w:rPr>
  </w:style>
  <w:style w:type="character" w:customStyle="1" w:styleId="af7">
    <w:name w:val="Подзаголовок Знак"/>
    <w:basedOn w:val="a0"/>
    <w:link w:val="af6"/>
    <w:rsid w:val="00CD3909"/>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divs>
    <w:div w:id="225914417">
      <w:bodyDiv w:val="1"/>
      <w:marLeft w:val="0"/>
      <w:marRight w:val="0"/>
      <w:marTop w:val="0"/>
      <w:marBottom w:val="0"/>
      <w:divBdr>
        <w:top w:val="none" w:sz="0" w:space="0" w:color="auto"/>
        <w:left w:val="none" w:sz="0" w:space="0" w:color="auto"/>
        <w:bottom w:val="none" w:sz="0" w:space="0" w:color="auto"/>
        <w:right w:val="none" w:sz="0" w:space="0" w:color="auto"/>
      </w:divBdr>
    </w:div>
    <w:div w:id="207049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D:\De%20pe%20ecran%2019%20iulie%202022\De%20pe%20ecran%2030%20septembrie%202021\Pentru%20lucru%202021\Oncologia\Diagrame%202013.xls"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oleObject" Target="file:///D:\De%20pe%20ecran%2019%20iulie%202022\De%20pe%20ecran%2030%20septembrie%202021\Pentru%20lucru%202021\Oncologia\Diagrame%20201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20pe%20ecran%2019%20iulie%202022\De%20pe%20ecran%2030%20septembrie%202021\Pentru%20lucru%202021\Oncologia\Diagrame%20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20pe%20ecran%2019%20iulie%202022\De%20pe%20ecran%2030%20septembrie%202021\Pentru%20lucru%202021\Oncologia\Diagrame%20201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iagrame%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525" b="1" i="0" u="none" strike="noStrike" baseline="0">
                <a:solidFill>
                  <a:srgbClr val="000000"/>
                </a:solidFill>
                <a:latin typeface="Arial Cyr"/>
                <a:ea typeface="Arial Cyr"/>
                <a:cs typeface="Arial Cyr"/>
              </a:defRPr>
            </a:pPr>
            <a:r>
              <a:rPr lang="en-US"/>
              <a:t>Categorii de calificare a medicilor 2022</a:t>
            </a:r>
          </a:p>
        </c:rich>
      </c:tx>
      <c:layout>
        <c:manualLayout>
          <c:xMode val="edge"/>
          <c:yMode val="edge"/>
          <c:x val="0.30837545126353788"/>
          <c:y val="1.2787723785166306E-2"/>
        </c:manualLayout>
      </c:layout>
      <c:spPr>
        <a:noFill/>
        <a:ln w="25400">
          <a:noFill/>
        </a:ln>
      </c:spPr>
    </c:title>
    <c:view3D>
      <c:rotX val="45"/>
      <c:rotY val="350"/>
      <c:perspective val="0"/>
    </c:view3D>
    <c:plotArea>
      <c:layout>
        <c:manualLayout>
          <c:layoutTarget val="inner"/>
          <c:xMode val="edge"/>
          <c:yMode val="edge"/>
          <c:x val="6.3176895306859202E-2"/>
          <c:y val="8.1841534428866311E-2"/>
          <c:w val="0.78339350180505041"/>
          <c:h val="0.89514178281572554"/>
        </c:manualLayout>
      </c:layout>
      <c:pie3DChart>
        <c:varyColors val="1"/>
        <c:ser>
          <c:idx val="0"/>
          <c:order val="0"/>
          <c:tx>
            <c:strRef>
              <c:f>Categorii!$C$1</c:f>
              <c:strCache>
                <c:ptCount val="1"/>
                <c:pt idx="0">
                  <c:v>2011</c:v>
                </c:pt>
              </c:strCache>
            </c:strRef>
          </c:tx>
          <c:spPr>
            <a:solidFill>
              <a:srgbClr val="9999FF"/>
            </a:solidFill>
            <a:ln w="12700">
              <a:solidFill>
                <a:srgbClr val="000000"/>
              </a:solidFill>
              <a:prstDash val="solid"/>
            </a:ln>
          </c:spPr>
          <c:explosion val="10"/>
          <c:dPt>
            <c:idx val="0"/>
            <c:spPr>
              <a:gradFill rotWithShape="0">
                <a:gsLst>
                  <a:gs pos="0">
                    <a:srgbClr val="0000FF">
                      <a:gamma/>
                      <a:tint val="45882"/>
                      <a:invGamma/>
                    </a:srgbClr>
                  </a:gs>
                  <a:gs pos="100000">
                    <a:srgbClr val="0000FF"/>
                  </a:gs>
                </a:gsLst>
                <a:lin ang="5400000" scaled="1"/>
              </a:gradFill>
              <a:ln w="12700">
                <a:solidFill>
                  <a:srgbClr val="000000"/>
                </a:solidFill>
                <a:prstDash val="solid"/>
              </a:ln>
            </c:spPr>
          </c:dPt>
          <c:dPt>
            <c:idx val="1"/>
            <c:spPr>
              <a:gradFill rotWithShape="0">
                <a:gsLst>
                  <a:gs pos="0">
                    <a:srgbClr val="FF0000">
                      <a:gamma/>
                      <a:tint val="29804"/>
                      <a:invGamma/>
                    </a:srgbClr>
                  </a:gs>
                  <a:gs pos="100000">
                    <a:srgbClr val="FF0000"/>
                  </a:gs>
                </a:gsLst>
                <a:lin ang="5400000" scaled="1"/>
              </a:gradFill>
              <a:ln w="12700">
                <a:solidFill>
                  <a:srgbClr val="000000"/>
                </a:solidFill>
                <a:prstDash val="solid"/>
              </a:ln>
            </c:spPr>
          </c:dPt>
          <c:dPt>
            <c:idx val="2"/>
            <c:spPr>
              <a:gradFill rotWithShape="0">
                <a:gsLst>
                  <a:gs pos="0">
                    <a:srgbClr val="FFFF00"/>
                  </a:gs>
                  <a:gs pos="100000">
                    <a:srgbClr val="FFFF00">
                      <a:gamma/>
                      <a:shade val="46275"/>
                      <a:invGamma/>
                    </a:srgbClr>
                  </a:gs>
                </a:gsLst>
                <a:lin ang="5400000" scaled="1"/>
              </a:gradFill>
              <a:ln w="12700">
                <a:solidFill>
                  <a:srgbClr val="000000"/>
                </a:solidFill>
                <a:prstDash val="solid"/>
              </a:ln>
            </c:spPr>
          </c:dPt>
          <c:dPt>
            <c:idx val="3"/>
            <c:spPr>
              <a:gradFill rotWithShape="0">
                <a:gsLst>
                  <a:gs pos="0">
                    <a:srgbClr val="00FF00"/>
                  </a:gs>
                  <a:gs pos="100000">
                    <a:srgbClr val="00FF00">
                      <a:gamma/>
                      <a:shade val="46275"/>
                      <a:invGamma/>
                    </a:srgbClr>
                  </a:gs>
                </a:gsLst>
                <a:lin ang="5400000" scaled="1"/>
              </a:gradFill>
              <a:ln w="12700">
                <a:solidFill>
                  <a:srgbClr val="000000"/>
                </a:solidFill>
                <a:prstDash val="solid"/>
              </a:ln>
            </c:spPr>
          </c:dPt>
          <c:dLbls>
            <c:dLbl>
              <c:idx val="0"/>
              <c:layout>
                <c:manualLayout>
                  <c:x val="-0.31779508608355361"/>
                  <c:y val="-0.14880825366756109"/>
                </c:manualLayout>
              </c:layout>
              <c:dLblPos val="bestFit"/>
              <c:showPercent val="1"/>
            </c:dLbl>
            <c:dLbl>
              <c:idx val="1"/>
              <c:layout>
                <c:manualLayout>
                  <c:x val="0.12093862815884475"/>
                  <c:y val="-0.15505473956341473"/>
                </c:manualLayout>
              </c:layout>
              <c:dLblPos val="bestFit"/>
              <c:showPercent val="1"/>
            </c:dLbl>
            <c:dLbl>
              <c:idx val="2"/>
              <c:layout>
                <c:manualLayout>
                  <c:x val="0.18139571903692622"/>
                  <c:y val="5.1579303527644615E-2"/>
                </c:manualLayout>
              </c:layout>
              <c:dLblPos val="bestFit"/>
              <c:showPercent val="1"/>
            </c:dLbl>
            <c:dLbl>
              <c:idx val="3"/>
              <c:layout>
                <c:manualLayout>
                  <c:x val="0.13031581341141021"/>
                  <c:y val="0.11529570292426998"/>
                </c:manualLayout>
              </c:layout>
              <c:dLblPos val="bestFit"/>
              <c:showPercent val="1"/>
            </c:dLbl>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showPercent val="1"/>
            <c:showLeaderLines val="1"/>
          </c:dLbls>
          <c:cat>
            <c:strRef>
              <c:f>Categorii!$B$2:$B$5</c:f>
              <c:strCache>
                <c:ptCount val="3"/>
                <c:pt idx="0">
                  <c:v>Superioară</c:v>
                </c:pt>
                <c:pt idx="1">
                  <c:v>I categorie</c:v>
                </c:pt>
                <c:pt idx="2">
                  <c:v>II categorie</c:v>
                </c:pt>
              </c:strCache>
            </c:strRef>
          </c:cat>
          <c:val>
            <c:numRef>
              <c:f>Categorii!$C$2:$C$5</c:f>
              <c:numCache>
                <c:formatCode>General</c:formatCode>
                <c:ptCount val="4"/>
                <c:pt idx="0">
                  <c:v>28</c:v>
                </c:pt>
                <c:pt idx="1">
                  <c:v>3</c:v>
                </c:pt>
                <c:pt idx="2">
                  <c:v>3</c:v>
                </c:pt>
              </c:numCache>
            </c:numRef>
          </c:val>
        </c:ser>
        <c:dLbls>
          <c:showPercent val="1"/>
        </c:dLbls>
      </c:pie3DChart>
      <c:spPr>
        <a:noFill/>
        <a:ln w="25400">
          <a:noFill/>
        </a:ln>
      </c:spPr>
    </c:plotArea>
    <c:legend>
      <c:legendPos val="r"/>
      <c:layout>
        <c:manualLayout>
          <c:xMode val="edge"/>
          <c:yMode val="edge"/>
          <c:x val="0.77617328519855866"/>
          <c:y val="0.7749371354156176"/>
          <c:w val="0.21480144404332258"/>
          <c:h val="0.21739157285646307"/>
        </c:manualLayout>
      </c:layout>
      <c:spPr>
        <a:solidFill>
          <a:srgbClr val="FFFFFF"/>
        </a:solid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zero"/>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800" b="1" i="0" u="none" strike="noStrike" baseline="0">
                <a:solidFill>
                  <a:srgbClr val="000000"/>
                </a:solidFill>
                <a:latin typeface="Times New Roman"/>
                <a:ea typeface="Times New Roman"/>
                <a:cs typeface="Times New Roman"/>
              </a:defRPr>
            </a:pPr>
            <a:r>
              <a:rPr lang="vi-VN"/>
              <a:t>După statutul de asigurare)</a:t>
            </a:r>
          </a:p>
        </c:rich>
      </c:tx>
      <c:layout>
        <c:manualLayout>
          <c:xMode val="edge"/>
          <c:yMode val="edge"/>
          <c:x val="0.24901210647098532"/>
          <c:y val="3.1390188277205314E-2"/>
        </c:manualLayout>
      </c:layout>
      <c:spPr>
        <a:noFill/>
        <a:ln w="25400">
          <a:noFill/>
        </a:ln>
      </c:spPr>
    </c:title>
    <c:plotArea>
      <c:layout>
        <c:manualLayout>
          <c:layoutTarget val="inner"/>
          <c:xMode val="edge"/>
          <c:yMode val="edge"/>
          <c:x val="2.0795094882510152E-2"/>
          <c:y val="0.11872392329018233"/>
          <c:w val="0.93395177091183124"/>
          <c:h val="0.66104067269009348"/>
        </c:manualLayout>
      </c:layout>
      <c:barChart>
        <c:barDir val="col"/>
        <c:grouping val="clustered"/>
        <c:ser>
          <c:idx val="0"/>
          <c:order val="0"/>
          <c:tx>
            <c:strRef>
              <c:f>'2020'!$A$35</c:f>
              <c:strCache>
                <c:ptCount val="1"/>
                <c:pt idx="0">
                  <c:v>Asugurati</c:v>
                </c:pt>
              </c:strCache>
            </c:strRef>
          </c:tx>
          <c:spPr>
            <a:gradFill rotWithShape="0">
              <a:gsLst>
                <a:gs pos="0">
                  <a:srgbClr val="FF0000"/>
                </a:gs>
                <a:gs pos="50000">
                  <a:srgbClr val="0000FF"/>
                </a:gs>
                <a:gs pos="100000">
                  <a:srgbClr val="FF0000"/>
                </a:gs>
              </a:gsLst>
              <a:lin ang="0" scaled="1"/>
            </a:gradFill>
            <a:ln w="12700">
              <a:solidFill>
                <a:srgbClr val="000000"/>
              </a:solidFill>
              <a:prstDash val="solid"/>
            </a:ln>
          </c:spPr>
          <c:dLbls>
            <c:spPr>
              <a:noFill/>
              <a:ln w="25400">
                <a:noFill/>
              </a:ln>
            </c:spPr>
            <c:txPr>
              <a:bodyPr/>
              <a:lstStyle/>
              <a:p>
                <a:pPr>
                  <a:defRPr sz="1300" b="1" i="0" u="none" strike="noStrike" baseline="0">
                    <a:solidFill>
                      <a:srgbClr val="FF0000"/>
                    </a:solidFill>
                    <a:latin typeface="Arial Cyr"/>
                    <a:ea typeface="Arial Cyr"/>
                    <a:cs typeface="Arial Cyr"/>
                  </a:defRPr>
                </a:pPr>
                <a:endParaRPr lang="ru-RU"/>
              </a:p>
            </c:txPr>
            <c:showVal val="1"/>
          </c:dLbls>
          <c:trendline>
            <c:spPr>
              <a:ln w="25400">
                <a:solidFill>
                  <a:srgbClr val="000000"/>
                </a:solidFill>
                <a:prstDash val="solid"/>
              </a:ln>
            </c:spPr>
            <c:trendlineType val="linear"/>
          </c:trendline>
          <c:cat>
            <c:numRef>
              <c:f>'2020'!$B$34:$F$34</c:f>
              <c:numCache>
                <c:formatCode>General</c:formatCode>
                <c:ptCount val="5"/>
                <c:pt idx="0">
                  <c:v>2018</c:v>
                </c:pt>
                <c:pt idx="1">
                  <c:v>2019</c:v>
                </c:pt>
                <c:pt idx="2">
                  <c:v>2020</c:v>
                </c:pt>
                <c:pt idx="3">
                  <c:v>2021</c:v>
                </c:pt>
                <c:pt idx="4">
                  <c:v>2022</c:v>
                </c:pt>
              </c:numCache>
            </c:numRef>
          </c:cat>
          <c:val>
            <c:numRef>
              <c:f>'2020'!$B$35:$F$35</c:f>
              <c:numCache>
                <c:formatCode>0</c:formatCode>
                <c:ptCount val="5"/>
                <c:pt idx="0">
                  <c:v>12112</c:v>
                </c:pt>
                <c:pt idx="1">
                  <c:v>12631</c:v>
                </c:pt>
                <c:pt idx="2">
                  <c:v>6733</c:v>
                </c:pt>
                <c:pt idx="3">
                  <c:v>8972</c:v>
                </c:pt>
                <c:pt idx="4">
                  <c:v>10343</c:v>
                </c:pt>
              </c:numCache>
            </c:numRef>
          </c:val>
        </c:ser>
        <c:ser>
          <c:idx val="1"/>
          <c:order val="1"/>
          <c:tx>
            <c:strRef>
              <c:f>'2020'!$A$36</c:f>
              <c:strCache>
                <c:ptCount val="1"/>
                <c:pt idx="0">
                  <c:v>Neasugurati</c:v>
                </c:pt>
              </c:strCache>
            </c:strRef>
          </c:tx>
          <c:spPr>
            <a:gradFill rotWithShape="0">
              <a:gsLst>
                <a:gs pos="0">
                  <a:srgbClr val="FFFF00"/>
                </a:gs>
                <a:gs pos="50000">
                  <a:srgbClr val="00FF00"/>
                </a:gs>
                <a:gs pos="100000">
                  <a:srgbClr val="FFFF00"/>
                </a:gs>
              </a:gsLst>
              <a:lin ang="0" scaled="1"/>
            </a:gradFill>
            <a:ln w="12700">
              <a:solidFill>
                <a:srgbClr val="000000"/>
              </a:solidFill>
              <a:prstDash val="solid"/>
            </a:ln>
          </c:spPr>
          <c:dLbls>
            <c:spPr>
              <a:noFill/>
              <a:ln w="25400">
                <a:noFill/>
              </a:ln>
            </c:spPr>
            <c:txPr>
              <a:bodyPr/>
              <a:lstStyle/>
              <a:p>
                <a:pPr>
                  <a:defRPr sz="1300" b="1" i="0" u="none" strike="noStrike" baseline="0">
                    <a:solidFill>
                      <a:srgbClr val="000000"/>
                    </a:solidFill>
                    <a:latin typeface="Arial Cyr"/>
                    <a:ea typeface="Arial Cyr"/>
                    <a:cs typeface="Arial Cyr"/>
                  </a:defRPr>
                </a:pPr>
                <a:endParaRPr lang="ru-RU"/>
              </a:p>
            </c:txPr>
            <c:showVal val="1"/>
          </c:dLbls>
          <c:cat>
            <c:numRef>
              <c:f>'2020'!$B$34:$F$34</c:f>
              <c:numCache>
                <c:formatCode>General</c:formatCode>
                <c:ptCount val="5"/>
                <c:pt idx="0">
                  <c:v>2018</c:v>
                </c:pt>
                <c:pt idx="1">
                  <c:v>2019</c:v>
                </c:pt>
                <c:pt idx="2">
                  <c:v>2020</c:v>
                </c:pt>
                <c:pt idx="3">
                  <c:v>2021</c:v>
                </c:pt>
                <c:pt idx="4">
                  <c:v>2022</c:v>
                </c:pt>
              </c:numCache>
            </c:numRef>
          </c:cat>
          <c:val>
            <c:numRef>
              <c:f>'2020'!$B$36:$F$36</c:f>
              <c:numCache>
                <c:formatCode>0</c:formatCode>
                <c:ptCount val="5"/>
                <c:pt idx="0">
                  <c:v>432</c:v>
                </c:pt>
                <c:pt idx="1">
                  <c:v>430</c:v>
                </c:pt>
                <c:pt idx="2">
                  <c:v>405</c:v>
                </c:pt>
                <c:pt idx="3">
                  <c:v>678</c:v>
                </c:pt>
                <c:pt idx="4">
                  <c:v>441</c:v>
                </c:pt>
              </c:numCache>
            </c:numRef>
          </c:val>
        </c:ser>
        <c:dLbls>
          <c:showVal val="1"/>
        </c:dLbls>
        <c:axId val="149603840"/>
        <c:axId val="149605376"/>
      </c:barChart>
      <c:catAx>
        <c:axId val="149603840"/>
        <c:scaling>
          <c:orientation val="minMax"/>
        </c:scaling>
        <c:axPos val="b"/>
        <c:numFmt formatCode="General" sourceLinked="1"/>
        <c:tickLblPos val="nextTo"/>
        <c:spPr>
          <a:ln w="3175">
            <a:solidFill>
              <a:srgbClr val="000000"/>
            </a:solidFill>
            <a:prstDash val="solid"/>
          </a:ln>
        </c:spPr>
        <c:txPr>
          <a:bodyPr rot="0" vert="horz"/>
          <a:lstStyle/>
          <a:p>
            <a:pPr>
              <a:defRPr sz="1300" b="1" i="0" u="none" strike="noStrike" baseline="0">
                <a:solidFill>
                  <a:srgbClr val="000000"/>
                </a:solidFill>
                <a:latin typeface="Arial Cyr"/>
                <a:ea typeface="Arial Cyr"/>
                <a:cs typeface="Arial Cyr"/>
              </a:defRPr>
            </a:pPr>
            <a:endParaRPr lang="ru-RU"/>
          </a:p>
        </c:txPr>
        <c:crossAx val="149605376"/>
        <c:crosses val="autoZero"/>
        <c:auto val="1"/>
        <c:lblAlgn val="ctr"/>
        <c:lblOffset val="100"/>
        <c:tickLblSkip val="1"/>
        <c:tickMarkSkip val="1"/>
      </c:catAx>
      <c:valAx>
        <c:axId val="149605376"/>
        <c:scaling>
          <c:orientation val="minMax"/>
        </c:scaling>
        <c:delete val="1"/>
        <c:axPos val="l"/>
        <c:majorGridlines>
          <c:spPr>
            <a:ln w="3175">
              <a:solidFill>
                <a:srgbClr val="000000"/>
              </a:solidFill>
              <a:prstDash val="solid"/>
            </a:ln>
          </c:spPr>
        </c:majorGridlines>
        <c:numFmt formatCode="0" sourceLinked="1"/>
        <c:tickLblPos val="none"/>
        <c:crossAx val="149603840"/>
        <c:crosses val="autoZero"/>
        <c:crossBetween val="between"/>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legend>
      <c:legendPos val="r"/>
      <c:legendEntry>
        <c:idx val="2"/>
        <c:delete val="1"/>
      </c:legendEntry>
      <c:layout>
        <c:manualLayout>
          <c:xMode val="edge"/>
          <c:yMode val="edge"/>
          <c:x val="6.7666240672795488E-2"/>
          <c:y val="0.92792062725774505"/>
          <c:w val="0.85243847136909257"/>
          <c:h val="7.1749096901999293E-2"/>
        </c:manualLayout>
      </c:layout>
      <c:spPr>
        <a:blipFill dpi="0" rotWithShape="0">
          <a:blip xmlns:r="http://schemas.openxmlformats.org/officeDocument/2006/relationships" r:embed="rId2"/>
          <a:srcRect/>
          <a:tile tx="0" ty="0" sx="100000" sy="100000" flip="none" algn="tl"/>
        </a:blipFill>
        <a:ln w="3175">
          <a:solidFill>
            <a:srgbClr val="000000"/>
          </a:solidFill>
          <a:prstDash val="solid"/>
        </a:ln>
      </c:spPr>
      <c:txPr>
        <a:bodyPr/>
        <a:lstStyle/>
        <a:p>
          <a:pPr>
            <a:defRPr sz="1285" b="1" i="0" u="none" strike="noStrike" baseline="0">
              <a:solidFill>
                <a:srgbClr val="000000"/>
              </a:solidFill>
              <a:latin typeface="Times New Roman"/>
              <a:ea typeface="Times New Roman"/>
              <a:cs typeface="Times New Roman"/>
            </a:defRPr>
          </a:pPr>
          <a:endParaRPr lang="ru-RU"/>
        </a:p>
      </c:txPr>
    </c:legend>
    <c:plotVisOnly val="1"/>
    <c:dispBlanksAs val="gap"/>
  </c:chart>
  <c:spPr>
    <a:blipFill dpi="0" rotWithShape="0">
      <a:blip xmlns:r="http://schemas.openxmlformats.org/officeDocument/2006/relationships" r:embed="rId3"/>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4"/>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2400"/>
              <a:t>Cazuri</a:t>
            </a:r>
            <a:r>
              <a:rPr lang="en-US" sz="2400" baseline="0"/>
              <a:t> tratate</a:t>
            </a:r>
            <a:endParaRPr lang="en-US" sz="2400"/>
          </a:p>
        </c:rich>
      </c:tx>
      <c:layout>
        <c:manualLayout>
          <c:xMode val="edge"/>
          <c:yMode val="edge"/>
          <c:x val="0.42890571722013032"/>
          <c:y val="1.3234164369252411E-2"/>
        </c:manualLayout>
      </c:layout>
    </c:title>
    <c:view3D>
      <c:depthPercent val="100"/>
      <c:rAngAx val="1"/>
    </c:view3D>
    <c:sideWall>
      <c:spPr>
        <a:gradFill>
          <a:gsLst>
            <a:gs pos="0">
              <a:srgbClr val="FFEFD1"/>
            </a:gs>
            <a:gs pos="64999">
              <a:srgbClr val="F0EBD5"/>
            </a:gs>
            <a:gs pos="100000">
              <a:srgbClr val="D1C39F"/>
            </a:gs>
          </a:gsLst>
          <a:lin ang="5400000" scaled="0"/>
        </a:gradFill>
      </c:spPr>
    </c:sideWall>
    <c:backWall>
      <c:spPr>
        <a:gradFill>
          <a:gsLst>
            <a:gs pos="0">
              <a:srgbClr val="FFEFD1"/>
            </a:gs>
            <a:gs pos="64999">
              <a:srgbClr val="F0EBD5"/>
            </a:gs>
            <a:gs pos="100000">
              <a:srgbClr val="D1C39F"/>
            </a:gs>
          </a:gsLst>
          <a:lin ang="5400000" scaled="0"/>
        </a:gradFill>
      </c:spPr>
    </c:backWall>
    <c:plotArea>
      <c:layout>
        <c:manualLayout>
          <c:layoutTarget val="inner"/>
          <c:xMode val="edge"/>
          <c:yMode val="edge"/>
          <c:x val="2.5252525252525249E-2"/>
          <c:y val="0.10587262200165483"/>
          <c:w val="0.94107744107744107"/>
          <c:h val="0.60679366692066761"/>
        </c:manualLayout>
      </c:layout>
      <c:bar3DChart>
        <c:barDir val="col"/>
        <c:grouping val="clustered"/>
        <c:ser>
          <c:idx val="0"/>
          <c:order val="0"/>
          <c:tx>
            <c:strRef>
              <c:f>'2020'!$A$4</c:f>
              <c:strCache>
                <c:ptCount val="1"/>
                <c:pt idx="0">
                  <c:v>Cazuri acute</c:v>
                </c:pt>
              </c:strCache>
            </c:strRef>
          </c:tx>
          <c:spPr>
            <a:gradFill>
              <a:gsLst>
                <a:gs pos="0">
                  <a:srgbClr val="03D4A8"/>
                </a:gs>
                <a:gs pos="25000">
                  <a:srgbClr val="21D6E0"/>
                </a:gs>
                <a:gs pos="75000">
                  <a:srgbClr val="0087E6"/>
                </a:gs>
                <a:gs pos="100000">
                  <a:srgbClr val="005CBF"/>
                </a:gs>
              </a:gsLst>
              <a:lin ang="5400000" scaled="0"/>
            </a:gradFill>
          </c:spPr>
          <c:dLbls>
            <c:txPr>
              <a:bodyPr/>
              <a:lstStyle/>
              <a:p>
                <a:pPr>
                  <a:defRPr sz="2000" b="1"/>
                </a:pPr>
                <a:endParaRPr lang="ru-RU"/>
              </a:p>
            </c:txPr>
            <c:showVal val="1"/>
          </c:dLbls>
          <c:cat>
            <c:numRef>
              <c:f>'2020'!$B$3:$F$3</c:f>
              <c:numCache>
                <c:formatCode>General</c:formatCode>
                <c:ptCount val="5"/>
                <c:pt idx="0">
                  <c:v>2018</c:v>
                </c:pt>
                <c:pt idx="1">
                  <c:v>2019</c:v>
                </c:pt>
                <c:pt idx="2">
                  <c:v>2020</c:v>
                </c:pt>
                <c:pt idx="3">
                  <c:v>2021</c:v>
                </c:pt>
                <c:pt idx="4">
                  <c:v>2022</c:v>
                </c:pt>
              </c:numCache>
            </c:numRef>
          </c:cat>
          <c:val>
            <c:numRef>
              <c:f>'2020'!$B$4:$F$4</c:f>
              <c:numCache>
                <c:formatCode>0</c:formatCode>
                <c:ptCount val="5"/>
                <c:pt idx="0">
                  <c:v>10947</c:v>
                </c:pt>
                <c:pt idx="1">
                  <c:v>11175</c:v>
                </c:pt>
                <c:pt idx="2">
                  <c:v>6663</c:v>
                </c:pt>
                <c:pt idx="3">
                  <c:v>8692</c:v>
                </c:pt>
                <c:pt idx="4">
                  <c:v>9517</c:v>
                </c:pt>
              </c:numCache>
            </c:numRef>
          </c:val>
        </c:ser>
        <c:ser>
          <c:idx val="1"/>
          <c:order val="1"/>
          <c:tx>
            <c:strRef>
              <c:f>'2020'!$A$5</c:f>
              <c:strCache>
                <c:ptCount val="1"/>
                <c:pt idx="0">
                  <c:v>Cazuri cronice</c:v>
                </c:pt>
              </c:strCache>
            </c:strRef>
          </c:tx>
          <c:dLbls>
            <c:dLbl>
              <c:idx val="0"/>
              <c:layout>
                <c:manualLayout>
                  <c:x val="4.3456215700310191E-2"/>
                  <c:y val="-4.6319272125723912E-2"/>
                </c:manualLayout>
              </c:layout>
              <c:showVal val="1"/>
            </c:dLbl>
            <c:dLbl>
              <c:idx val="1"/>
              <c:layout>
                <c:manualLayout>
                  <c:x val="3.0303030303030311E-2"/>
                  <c:y val="-2.9776674937965261E-2"/>
                </c:manualLayout>
              </c:layout>
              <c:showVal val="1"/>
            </c:dLbl>
            <c:dLbl>
              <c:idx val="2"/>
              <c:layout>
                <c:manualLayout>
                  <c:x val="2.1885521885522011E-2"/>
                  <c:y val="-5.9553349875930521E-2"/>
                </c:manualLayout>
              </c:layout>
              <c:showVal val="1"/>
            </c:dLbl>
            <c:dLbl>
              <c:idx val="3"/>
              <c:layout>
                <c:manualLayout>
                  <c:x val="1.6835016835016835E-2"/>
                  <c:y val="-8.6021505376344246E-2"/>
                </c:manualLayout>
              </c:layout>
              <c:showVal val="1"/>
            </c:dLbl>
            <c:dLbl>
              <c:idx val="4"/>
              <c:layout>
                <c:manualLayout>
                  <c:x val="2.5252525252525249E-2"/>
                  <c:y val="-5.9553349875930521E-2"/>
                </c:manualLayout>
              </c:layout>
              <c:showVal val="1"/>
            </c:dLbl>
            <c:spPr>
              <a:solidFill>
                <a:srgbClr val="FFFF00"/>
              </a:solidFill>
            </c:spPr>
            <c:txPr>
              <a:bodyPr/>
              <a:lstStyle/>
              <a:p>
                <a:pPr>
                  <a:defRPr sz="2000" b="1"/>
                </a:pPr>
                <a:endParaRPr lang="ru-RU"/>
              </a:p>
            </c:txPr>
            <c:showVal val="1"/>
          </c:dLbls>
          <c:cat>
            <c:numRef>
              <c:f>'2020'!$B$3:$F$3</c:f>
              <c:numCache>
                <c:formatCode>General</c:formatCode>
                <c:ptCount val="5"/>
                <c:pt idx="0">
                  <c:v>2018</c:v>
                </c:pt>
                <c:pt idx="1">
                  <c:v>2019</c:v>
                </c:pt>
                <c:pt idx="2">
                  <c:v>2020</c:v>
                </c:pt>
                <c:pt idx="3">
                  <c:v>2021</c:v>
                </c:pt>
                <c:pt idx="4">
                  <c:v>2022</c:v>
                </c:pt>
              </c:numCache>
            </c:numRef>
          </c:cat>
          <c:val>
            <c:numRef>
              <c:f>'2020'!$B$5:$F$5</c:f>
              <c:numCache>
                <c:formatCode>0</c:formatCode>
                <c:ptCount val="5"/>
                <c:pt idx="0">
                  <c:v>1597</c:v>
                </c:pt>
                <c:pt idx="1">
                  <c:v>1886</c:v>
                </c:pt>
                <c:pt idx="2">
                  <c:v>407</c:v>
                </c:pt>
                <c:pt idx="3">
                  <c:v>684</c:v>
                </c:pt>
                <c:pt idx="4">
                  <c:v>1267</c:v>
                </c:pt>
              </c:numCache>
            </c:numRef>
          </c:val>
        </c:ser>
        <c:shape val="cylinder"/>
        <c:axId val="48070656"/>
        <c:axId val="48072192"/>
        <c:axId val="0"/>
      </c:bar3DChart>
      <c:catAx>
        <c:axId val="48070656"/>
        <c:scaling>
          <c:orientation val="minMax"/>
        </c:scaling>
        <c:axPos val="b"/>
        <c:numFmt formatCode="General" sourceLinked="1"/>
        <c:tickLblPos val="nextTo"/>
        <c:txPr>
          <a:bodyPr/>
          <a:lstStyle/>
          <a:p>
            <a:pPr>
              <a:defRPr sz="1800" b="1">
                <a:solidFill>
                  <a:sysClr val="windowText" lastClr="000000"/>
                </a:solidFill>
              </a:defRPr>
            </a:pPr>
            <a:endParaRPr lang="ru-RU"/>
          </a:p>
        </c:txPr>
        <c:crossAx val="48072192"/>
        <c:crosses val="autoZero"/>
        <c:auto val="1"/>
        <c:lblAlgn val="ctr"/>
        <c:lblOffset val="100"/>
      </c:catAx>
      <c:valAx>
        <c:axId val="48072192"/>
        <c:scaling>
          <c:orientation val="minMax"/>
        </c:scaling>
        <c:delete val="1"/>
        <c:axPos val="l"/>
        <c:majorGridlines/>
        <c:numFmt formatCode="0" sourceLinked="1"/>
        <c:tickLblPos val="none"/>
        <c:crossAx val="48070656"/>
        <c:crosses val="autoZero"/>
        <c:crossBetween val="between"/>
      </c:valAx>
      <c:spPr>
        <a:gradFill>
          <a:gsLst>
            <a:gs pos="0">
              <a:srgbClr val="FFEFD1"/>
            </a:gs>
            <a:gs pos="64999">
              <a:srgbClr val="F0EBD5"/>
            </a:gs>
            <a:gs pos="100000">
              <a:srgbClr val="D1C39F"/>
            </a:gs>
          </a:gsLst>
          <a:lin ang="5400000" scaled="0"/>
        </a:gradFill>
      </c:spPr>
    </c:plotArea>
    <c:legend>
      <c:legendPos val="b"/>
      <c:layout>
        <c:manualLayout>
          <c:xMode val="edge"/>
          <c:yMode val="edge"/>
          <c:x val="1.21370306972498E-2"/>
          <c:y val="0.91496010102011749"/>
          <c:w val="0.97704913842291463"/>
          <c:h val="7.6391043059164221E-2"/>
        </c:manualLayout>
      </c:layout>
      <c:spPr>
        <a:ln>
          <a:solidFill>
            <a:srgbClr val="FFFF00"/>
          </a:solidFill>
        </a:ln>
      </c:spPr>
      <c:txPr>
        <a:bodyPr/>
        <a:lstStyle/>
        <a:p>
          <a:pPr>
            <a:defRPr sz="2000" b="1"/>
          </a:pPr>
          <a:endParaRPr lang="ru-RU"/>
        </a:p>
      </c:txPr>
    </c:legend>
    <c:plotVisOnly val="1"/>
    <c:dispBlanksAs val="gap"/>
  </c:chart>
  <c:spPr>
    <a:gradFill>
      <a:gsLst>
        <a:gs pos="0">
          <a:srgbClr val="FFEFD1"/>
        </a:gs>
        <a:gs pos="64999">
          <a:srgbClr val="F0EBD5"/>
        </a:gs>
        <a:gs pos="100000">
          <a:srgbClr val="D1C39F"/>
        </a:gs>
      </a:gsLst>
      <a:lin ang="5400000" scaled="0"/>
    </a:gra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2225" b="1" i="0" u="none" strike="noStrike" baseline="0">
                <a:solidFill>
                  <a:srgbClr val="000000"/>
                </a:solidFill>
                <a:latin typeface="Arial Cyr"/>
                <a:ea typeface="Arial Cyr"/>
                <a:cs typeface="Arial Cyr"/>
              </a:defRPr>
            </a:pPr>
            <a:r>
              <a:rPr lang="en-US"/>
              <a:t>Anul </a:t>
            </a:r>
            <a:r>
              <a:rPr lang="ro-RO"/>
              <a:t>2022</a:t>
            </a:r>
            <a:endParaRPr lang="en-US"/>
          </a:p>
        </c:rich>
      </c:tx>
      <c:layout>
        <c:manualLayout>
          <c:xMode val="edge"/>
          <c:yMode val="edge"/>
          <c:x val="0.7297678119453177"/>
          <c:y val="1.0482180293501142E-2"/>
        </c:manualLayout>
      </c:layout>
      <c:spPr>
        <a:noFill/>
        <a:ln w="25400">
          <a:noFill/>
        </a:ln>
      </c:spPr>
    </c:title>
    <c:view3D>
      <c:rotX val="25"/>
      <c:perspective val="0"/>
    </c:view3D>
    <c:plotArea>
      <c:layout>
        <c:manualLayout>
          <c:layoutTarget val="inner"/>
          <c:xMode val="edge"/>
          <c:yMode val="edge"/>
          <c:x val="1.2345695550539519E-2"/>
          <c:y val="9.8532696484982737E-2"/>
          <c:w val="0.90397926308950871"/>
          <c:h val="0.76310428767092464"/>
        </c:manualLayout>
      </c:layout>
      <c:pie3DChart>
        <c:varyColors val="1"/>
        <c:ser>
          <c:idx val="0"/>
          <c:order val="0"/>
          <c:tx>
            <c:strRef>
              <c:f>Vindecare!$B$3</c:f>
              <c:strCache>
                <c:ptCount val="1"/>
              </c:strCache>
            </c:strRef>
          </c:tx>
          <c:spPr>
            <a:solidFill>
              <a:srgbClr val="9999FF"/>
            </a:solidFill>
            <a:ln w="12700">
              <a:solidFill>
                <a:srgbClr val="000000"/>
              </a:solidFill>
              <a:prstDash val="solid"/>
            </a:ln>
          </c:spPr>
          <c:explosion val="9"/>
          <c:dPt>
            <c:idx val="1"/>
            <c:spPr>
              <a:solidFill>
                <a:srgbClr val="FF0000"/>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Lbls>
            <c:dLbl>
              <c:idx val="0"/>
              <c:layout>
                <c:manualLayout>
                  <c:x val="-0.21574669720095024"/>
                  <c:y val="4.5876408786315125E-2"/>
                </c:manualLayout>
              </c:layout>
              <c:dLblPos val="bestFit"/>
              <c:showPercent val="1"/>
            </c:dLbl>
            <c:dLbl>
              <c:idx val="1"/>
              <c:layout>
                <c:manualLayout>
                  <c:x val="0.21262031225929173"/>
                  <c:y val="-0.20004010991443291"/>
                </c:manualLayout>
              </c:layout>
              <c:dLblPos val="bestFit"/>
              <c:showPercent val="1"/>
            </c:dLbl>
            <c:dLbl>
              <c:idx val="2"/>
              <c:layout>
                <c:manualLayout>
                  <c:x val="0.13966388263746182"/>
                  <c:y val="-1.4591393606606896E-2"/>
                </c:manualLayout>
              </c:layout>
              <c:dLblPos val="bestFit"/>
              <c:showPercent val="1"/>
            </c:dLbl>
            <c:dLbl>
              <c:idx val="3"/>
              <c:dLblPos val="bestFit"/>
              <c:showPercent val="1"/>
            </c:dLbl>
            <c:numFmt formatCode="0%" sourceLinked="0"/>
            <c:spPr>
              <a:noFill/>
              <a:ln w="25400">
                <a:noFill/>
              </a:ln>
            </c:spPr>
            <c:txPr>
              <a:bodyPr/>
              <a:lstStyle/>
              <a:p>
                <a:pPr>
                  <a:defRPr sz="2725" b="1" i="0" u="none" strike="noStrike" baseline="0">
                    <a:solidFill>
                      <a:srgbClr val="000000"/>
                    </a:solidFill>
                    <a:latin typeface="Arial Cyr"/>
                    <a:ea typeface="Arial Cyr"/>
                    <a:cs typeface="Arial Cyr"/>
                  </a:defRPr>
                </a:pPr>
                <a:endParaRPr lang="ru-RU"/>
              </a:p>
            </c:txPr>
            <c:showPercent val="1"/>
            <c:showLeaderLines val="1"/>
          </c:dLbls>
          <c:cat>
            <c:strRef>
              <c:f>Vindecare!$A$4:$A$7</c:f>
              <c:strCache>
                <c:ptCount val="4"/>
                <c:pt idx="0">
                  <c:v>Vindecare</c:v>
                </c:pt>
                <c:pt idx="1">
                  <c:v>Ameliorare</c:v>
                </c:pt>
                <c:pt idx="2">
                  <c:v>Fără schimbări</c:v>
                </c:pt>
                <c:pt idx="3">
                  <c:v>Agravare</c:v>
                </c:pt>
              </c:strCache>
            </c:strRef>
          </c:cat>
          <c:val>
            <c:numRef>
              <c:f>Vindecare!$B$4:$B$7</c:f>
              <c:numCache>
                <c:formatCode>General</c:formatCode>
                <c:ptCount val="4"/>
                <c:pt idx="0">
                  <c:v>3918</c:v>
                </c:pt>
                <c:pt idx="1">
                  <c:v>6429</c:v>
                </c:pt>
                <c:pt idx="2">
                  <c:v>176</c:v>
                </c:pt>
                <c:pt idx="3">
                  <c:v>51</c:v>
                </c:pt>
              </c:numCache>
            </c:numRef>
          </c:val>
        </c:ser>
        <c:dLbls>
          <c:showPercent val="1"/>
        </c:dLbls>
      </c:pie3DChart>
      <c:spPr>
        <a:noFill/>
        <a:ln w="25400">
          <a:noFill/>
        </a:ln>
      </c:spPr>
    </c:plotArea>
    <c:legend>
      <c:legendPos val="b"/>
      <c:spPr>
        <a:solidFill>
          <a:srgbClr val="FFFFFF"/>
        </a:solidFill>
        <a:ln w="3175">
          <a:solidFill>
            <a:srgbClr val="000000"/>
          </a:solidFill>
          <a:prstDash val="solid"/>
        </a:ln>
      </c:spPr>
      <c:txPr>
        <a:bodyPr/>
        <a:lstStyle/>
        <a:p>
          <a:pPr>
            <a:defRPr sz="2020" b="1"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1" i="0" u="none" strike="noStrike" baseline="0">
                <a:solidFill>
                  <a:srgbClr val="000000"/>
                </a:solidFill>
                <a:latin typeface="Arial"/>
                <a:ea typeface="Arial"/>
                <a:cs typeface="Arial"/>
              </a:defRPr>
            </a:pPr>
            <a:r>
              <a:rPr lang="vi-VN"/>
              <a:t>Numărul de </a:t>
            </a:r>
            <a:r>
              <a:rPr lang="en-US"/>
              <a:t>pecien</a:t>
            </a:r>
            <a:r>
              <a:rPr lang="ro-RO"/>
              <a:t>ţi</a:t>
            </a:r>
            <a:r>
              <a:rPr lang="ro-RO" baseline="0"/>
              <a:t> Covid - 19 </a:t>
            </a:r>
            <a:r>
              <a:rPr lang="vi-VN"/>
              <a:t>raionul Soroca</a:t>
            </a:r>
          </a:p>
        </c:rich>
      </c:tx>
      <c:layout>
        <c:manualLayout>
          <c:xMode val="edge"/>
          <c:yMode val="edge"/>
          <c:x val="0.12457930132470788"/>
          <c:y val="3.5502958579881658E-2"/>
        </c:manualLayout>
      </c:layout>
      <c:spPr>
        <a:noFill/>
        <a:ln w="25400">
          <a:noFill/>
        </a:ln>
      </c:spPr>
    </c:title>
    <c:plotArea>
      <c:layout>
        <c:manualLayout>
          <c:layoutTarget val="inner"/>
          <c:xMode val="edge"/>
          <c:yMode val="edge"/>
          <c:x val="2.5252566768871609E-2"/>
          <c:y val="0.17751479289940947"/>
          <c:w val="0.9511800149608306"/>
          <c:h val="0.67751479289940864"/>
        </c:manualLayout>
      </c:layout>
      <c:barChart>
        <c:barDir val="col"/>
        <c:grouping val="clustered"/>
        <c:varyColors val="1"/>
        <c:ser>
          <c:idx val="0"/>
          <c:order val="0"/>
          <c:tx>
            <c:strRef>
              <c:f>Cadrele!$A$28</c:f>
              <c:strCache>
                <c:ptCount val="1"/>
                <c:pt idx="0">
                  <c:v>Nummărul de donatori</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dLbls>
            <c:spPr>
              <a:noFill/>
              <a:ln w="25400">
                <a:noFill/>
              </a:ln>
            </c:spPr>
            <c:txPr>
              <a:bodyPr/>
              <a:lstStyle/>
              <a:p>
                <a:pPr>
                  <a:defRPr sz="1600" b="1" i="0" u="none" strike="noStrike" baseline="0">
                    <a:solidFill>
                      <a:srgbClr val="000000"/>
                    </a:solidFill>
                    <a:latin typeface="Arial"/>
                    <a:ea typeface="Arial"/>
                    <a:cs typeface="Arial"/>
                  </a:defRPr>
                </a:pPr>
                <a:endParaRPr lang="ru-RU"/>
              </a:p>
            </c:txPr>
            <c:showVal val="1"/>
          </c:dLbls>
          <c:cat>
            <c:numRef>
              <c:f>Cadrele!$B$27:$D$27</c:f>
              <c:numCache>
                <c:formatCode>General</c:formatCode>
                <c:ptCount val="3"/>
                <c:pt idx="0">
                  <c:v>2020</c:v>
                </c:pt>
                <c:pt idx="1">
                  <c:v>2021</c:v>
                </c:pt>
                <c:pt idx="2">
                  <c:v>2022</c:v>
                </c:pt>
              </c:numCache>
            </c:numRef>
          </c:cat>
          <c:val>
            <c:numRef>
              <c:f>Cadrele!$B$28:$D$28</c:f>
              <c:numCache>
                <c:formatCode>General</c:formatCode>
                <c:ptCount val="3"/>
                <c:pt idx="0">
                  <c:v>954</c:v>
                </c:pt>
                <c:pt idx="1">
                  <c:v>1628</c:v>
                </c:pt>
                <c:pt idx="2">
                  <c:v>451</c:v>
                </c:pt>
              </c:numCache>
            </c:numRef>
          </c:val>
        </c:ser>
        <c:dLbls>
          <c:showVal val="1"/>
        </c:dLbls>
        <c:axId val="50054272"/>
        <c:axId val="50055808"/>
      </c:barChart>
      <c:catAx>
        <c:axId val="50054272"/>
        <c:scaling>
          <c:orientation val="minMax"/>
        </c:scaling>
        <c:axPos val="b"/>
        <c:numFmt formatCode="General" sourceLinked="1"/>
        <c:tickLblPos val="nextTo"/>
        <c:spPr>
          <a:ln w="3175">
            <a:solidFill>
              <a:srgbClr val="000000"/>
            </a:solidFill>
            <a:prstDash val="solid"/>
          </a:ln>
        </c:spPr>
        <c:txPr>
          <a:bodyPr rot="0" vert="horz"/>
          <a:lstStyle/>
          <a:p>
            <a:pPr>
              <a:defRPr sz="2400" b="1" i="0" u="none" strike="noStrike" baseline="0">
                <a:solidFill>
                  <a:srgbClr val="000000"/>
                </a:solidFill>
                <a:latin typeface="Arial"/>
                <a:ea typeface="Arial"/>
                <a:cs typeface="Arial"/>
              </a:defRPr>
            </a:pPr>
            <a:endParaRPr lang="ru-RU"/>
          </a:p>
        </c:txPr>
        <c:crossAx val="50055808"/>
        <c:crosses val="autoZero"/>
        <c:auto val="1"/>
        <c:lblAlgn val="ctr"/>
        <c:lblOffset val="100"/>
        <c:tickLblSkip val="1"/>
        <c:tickMarkSkip val="1"/>
      </c:catAx>
      <c:valAx>
        <c:axId val="50055808"/>
        <c:scaling>
          <c:orientation val="minMax"/>
        </c:scaling>
        <c:delete val="1"/>
        <c:axPos val="l"/>
        <c:majorGridlines>
          <c:spPr>
            <a:ln w="3175">
              <a:solidFill>
                <a:srgbClr val="000000"/>
              </a:solidFill>
              <a:prstDash val="solid"/>
            </a:ln>
          </c:spPr>
        </c:majorGridlines>
        <c:numFmt formatCode="General" sourceLinked="1"/>
        <c:tickLblPos val="none"/>
        <c:crossAx val="50054272"/>
        <c:crosses val="autoZero"/>
        <c:crossBetween val="between"/>
      </c:valAx>
      <c:spPr>
        <a:solidFill>
          <a:srgbClr val="FFFFFF"/>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CD82-559E-4890-8AE8-C3E63B91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31</Pages>
  <Words>9238</Words>
  <Characters>52659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dc:creator>
  <cp:keywords/>
  <dc:description/>
  <cp:lastModifiedBy>SR Soroca</cp:lastModifiedBy>
  <cp:revision>40</cp:revision>
  <dcterms:created xsi:type="dcterms:W3CDTF">2022-02-12T08:19:00Z</dcterms:created>
  <dcterms:modified xsi:type="dcterms:W3CDTF">2023-07-27T11:47:00Z</dcterms:modified>
</cp:coreProperties>
</file>